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568A9" w14:textId="7FF1CC35" w:rsidR="00B02D30" w:rsidRPr="00916D6A" w:rsidRDefault="00242C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6D6A">
        <w:rPr>
          <w:rFonts w:ascii="Times New Roman" w:hAnsi="Times New Roman" w:cs="Times New Roman"/>
          <w:b/>
          <w:bCs/>
          <w:sz w:val="28"/>
          <w:szCs w:val="28"/>
        </w:rPr>
        <w:t>Теория дизайна, общие сведения о науке</w:t>
      </w:r>
    </w:p>
    <w:p w14:paraId="6680B558" w14:textId="36162D9B" w:rsidR="00242CE6" w:rsidRPr="00916D6A" w:rsidRDefault="00242CE6" w:rsidP="00916D6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16D6A">
        <w:rPr>
          <w:rFonts w:ascii="Times New Roman" w:hAnsi="Times New Roman" w:cs="Times New Roman"/>
          <w:b/>
          <w:bCs/>
          <w:sz w:val="28"/>
          <w:szCs w:val="28"/>
        </w:rPr>
        <w:t>Основные понятия и определения.</w:t>
      </w:r>
      <w:r w:rsidR="00F621B1" w:rsidRPr="00916D6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16D6A">
        <w:rPr>
          <w:rFonts w:ascii="Times New Roman" w:hAnsi="Times New Roman" w:cs="Times New Roman"/>
          <w:b/>
          <w:bCs/>
          <w:sz w:val="28"/>
          <w:szCs w:val="28"/>
        </w:rPr>
        <w:t>Объективные законы и тенденции развития материального мира, общества и</w:t>
      </w:r>
      <w:r w:rsidR="00F621B1" w:rsidRPr="00916D6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16D6A">
        <w:rPr>
          <w:rFonts w:ascii="Times New Roman" w:hAnsi="Times New Roman" w:cs="Times New Roman"/>
          <w:b/>
          <w:bCs/>
          <w:sz w:val="28"/>
          <w:szCs w:val="28"/>
        </w:rPr>
        <w:t>предметно-преобразующей деятельности человека.</w:t>
      </w:r>
    </w:p>
    <w:p w14:paraId="72B9E4A8" w14:textId="22551853" w:rsidR="00242CE6" w:rsidRPr="00242CE6" w:rsidRDefault="00242CE6" w:rsidP="00242CE6">
      <w:pPr>
        <w:rPr>
          <w:rFonts w:ascii="Times New Roman" w:hAnsi="Times New Roman" w:cs="Times New Roman"/>
          <w:sz w:val="28"/>
          <w:szCs w:val="28"/>
        </w:rPr>
      </w:pPr>
      <w:r w:rsidRPr="00242CE6">
        <w:rPr>
          <w:rFonts w:ascii="Times New Roman" w:hAnsi="Times New Roman" w:cs="Times New Roman"/>
          <w:sz w:val="28"/>
          <w:szCs w:val="28"/>
        </w:rPr>
        <w:t>(ОСНОВНЫЕ ТЕЗИСЫ)</w:t>
      </w:r>
    </w:p>
    <w:p w14:paraId="1104D2E4" w14:textId="47AEE717" w:rsidR="00242CE6" w:rsidRPr="00242CE6" w:rsidRDefault="005858EA" w:rsidP="00242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242CE6" w:rsidRPr="00242CE6">
        <w:rPr>
          <w:rFonts w:ascii="Times New Roman" w:hAnsi="Times New Roman" w:cs="Times New Roman"/>
          <w:sz w:val="28"/>
          <w:szCs w:val="28"/>
        </w:rPr>
        <w:t>В дизайне сфокусировался комплекс явлений , связанных с хозяйственно-экономической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2CE6" w:rsidRPr="00242CE6">
        <w:rPr>
          <w:rFonts w:ascii="Times New Roman" w:hAnsi="Times New Roman" w:cs="Times New Roman"/>
          <w:sz w:val="28"/>
          <w:szCs w:val="28"/>
        </w:rPr>
        <w:t>деятельностью общества, явлениями культуры в целом и искусства в частности,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2CE6" w:rsidRPr="00242CE6">
        <w:rPr>
          <w:rFonts w:ascii="Times New Roman" w:hAnsi="Times New Roman" w:cs="Times New Roman"/>
          <w:sz w:val="28"/>
          <w:szCs w:val="28"/>
        </w:rPr>
        <w:t>деятельности, предваряющей изготовление изделий и создание средовых объектов-</w:t>
      </w:r>
      <w:r w:rsidR="00242C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2CE6" w:rsidRPr="00242CE6">
        <w:rPr>
          <w:rFonts w:ascii="Times New Roman" w:hAnsi="Times New Roman" w:cs="Times New Roman"/>
          <w:sz w:val="28"/>
          <w:szCs w:val="28"/>
        </w:rPr>
        <w:t>проектной деятельности:</w:t>
      </w:r>
    </w:p>
    <w:p w14:paraId="011B3592" w14:textId="77777777" w:rsidR="00242CE6" w:rsidRPr="00242CE6" w:rsidRDefault="00242CE6" w:rsidP="00242CE6">
      <w:pPr>
        <w:rPr>
          <w:rFonts w:ascii="Times New Roman" w:hAnsi="Times New Roman" w:cs="Times New Roman"/>
          <w:sz w:val="28"/>
          <w:szCs w:val="28"/>
        </w:rPr>
      </w:pPr>
      <w:r w:rsidRPr="00242CE6">
        <w:rPr>
          <w:rFonts w:ascii="Times New Roman" w:hAnsi="Times New Roman" w:cs="Times New Roman"/>
          <w:sz w:val="28"/>
          <w:szCs w:val="28"/>
        </w:rPr>
        <w:t>-массовое машинное производство промышленное производство;</w:t>
      </w:r>
    </w:p>
    <w:p w14:paraId="0BE2D31F" w14:textId="77777777" w:rsidR="00242CE6" w:rsidRPr="00242CE6" w:rsidRDefault="00242CE6" w:rsidP="00242CE6">
      <w:pPr>
        <w:rPr>
          <w:rFonts w:ascii="Times New Roman" w:hAnsi="Times New Roman" w:cs="Times New Roman"/>
          <w:sz w:val="28"/>
          <w:szCs w:val="28"/>
        </w:rPr>
      </w:pPr>
      <w:r w:rsidRPr="00242CE6">
        <w:rPr>
          <w:rFonts w:ascii="Times New Roman" w:hAnsi="Times New Roman" w:cs="Times New Roman"/>
          <w:sz w:val="28"/>
          <w:szCs w:val="28"/>
        </w:rPr>
        <w:t>-урбанизация (сосредоточие населения и экономической жизни в крупных городах);</w:t>
      </w:r>
    </w:p>
    <w:p w14:paraId="0C65BCD7" w14:textId="49A937D0" w:rsidR="00242CE6" w:rsidRPr="00242CE6" w:rsidRDefault="00242CE6" w:rsidP="00242CE6">
      <w:pPr>
        <w:rPr>
          <w:rFonts w:ascii="Times New Roman" w:hAnsi="Times New Roman" w:cs="Times New Roman"/>
          <w:sz w:val="28"/>
          <w:szCs w:val="28"/>
        </w:rPr>
      </w:pPr>
      <w:r w:rsidRPr="00242CE6">
        <w:rPr>
          <w:rFonts w:ascii="Times New Roman" w:hAnsi="Times New Roman" w:cs="Times New Roman"/>
          <w:sz w:val="28"/>
          <w:szCs w:val="28"/>
        </w:rPr>
        <w:t>-традиции и опыт техники, использование достижений науки и техники в повседневной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2CE6">
        <w:rPr>
          <w:rFonts w:ascii="Times New Roman" w:hAnsi="Times New Roman" w:cs="Times New Roman"/>
          <w:sz w:val="28"/>
          <w:szCs w:val="28"/>
        </w:rPr>
        <w:t>жизни (электроэнергия, телефон, телеграф, фотография, новые средства транспорта,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2CE6">
        <w:rPr>
          <w:rFonts w:ascii="Times New Roman" w:hAnsi="Times New Roman" w:cs="Times New Roman"/>
          <w:sz w:val="28"/>
          <w:szCs w:val="28"/>
        </w:rPr>
        <w:t>звукозапись, кинематограф);</w:t>
      </w:r>
    </w:p>
    <w:p w14:paraId="360A4DD6" w14:textId="77777777" w:rsidR="00242CE6" w:rsidRPr="00242CE6" w:rsidRDefault="00242CE6" w:rsidP="00242CE6">
      <w:pPr>
        <w:rPr>
          <w:rFonts w:ascii="Times New Roman" w:hAnsi="Times New Roman" w:cs="Times New Roman"/>
          <w:sz w:val="28"/>
          <w:szCs w:val="28"/>
        </w:rPr>
      </w:pPr>
      <w:r w:rsidRPr="00242CE6">
        <w:rPr>
          <w:rFonts w:ascii="Times New Roman" w:hAnsi="Times New Roman" w:cs="Times New Roman"/>
          <w:sz w:val="28"/>
          <w:szCs w:val="28"/>
        </w:rPr>
        <w:t>- традиции и опыт художественно-прикладных ремесел;</w:t>
      </w:r>
    </w:p>
    <w:p w14:paraId="4458DA64" w14:textId="77777777" w:rsidR="00242CE6" w:rsidRPr="00242CE6" w:rsidRDefault="00242CE6" w:rsidP="00242CE6">
      <w:pPr>
        <w:rPr>
          <w:rFonts w:ascii="Times New Roman" w:hAnsi="Times New Roman" w:cs="Times New Roman"/>
          <w:sz w:val="28"/>
          <w:szCs w:val="28"/>
        </w:rPr>
      </w:pPr>
      <w:r w:rsidRPr="00242CE6">
        <w:rPr>
          <w:rFonts w:ascii="Times New Roman" w:hAnsi="Times New Roman" w:cs="Times New Roman"/>
          <w:sz w:val="28"/>
          <w:szCs w:val="28"/>
        </w:rPr>
        <w:t>- инженерное проектирование («старое» явление»)</w:t>
      </w:r>
    </w:p>
    <w:p w14:paraId="7F24C5BA" w14:textId="75131B46" w:rsidR="00242CE6" w:rsidRPr="00242CE6" w:rsidRDefault="00242CE6" w:rsidP="00242CE6">
      <w:pPr>
        <w:rPr>
          <w:rFonts w:ascii="Times New Roman" w:hAnsi="Times New Roman" w:cs="Times New Roman"/>
          <w:sz w:val="28"/>
          <w:szCs w:val="28"/>
        </w:rPr>
      </w:pPr>
      <w:r w:rsidRPr="00242CE6">
        <w:rPr>
          <w:rFonts w:ascii="Times New Roman" w:hAnsi="Times New Roman" w:cs="Times New Roman"/>
          <w:sz w:val="28"/>
          <w:szCs w:val="28"/>
        </w:rPr>
        <w:t>-процессы в искусстве: от классического искусства к импрессионизму и 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2CE6">
        <w:rPr>
          <w:rFonts w:ascii="Times New Roman" w:hAnsi="Times New Roman" w:cs="Times New Roman"/>
          <w:sz w:val="28"/>
          <w:szCs w:val="28"/>
        </w:rPr>
        <w:t>постимпрессионизму как к многоплановому явлению.</w:t>
      </w:r>
    </w:p>
    <w:p w14:paraId="277773AC" w14:textId="18817354" w:rsidR="00242CE6" w:rsidRPr="00242CE6" w:rsidRDefault="00242CE6" w:rsidP="00242CE6">
      <w:pPr>
        <w:rPr>
          <w:rFonts w:ascii="Times New Roman" w:hAnsi="Times New Roman" w:cs="Times New Roman"/>
          <w:sz w:val="28"/>
          <w:szCs w:val="28"/>
        </w:rPr>
      </w:pPr>
      <w:r w:rsidRPr="00242CE6">
        <w:rPr>
          <w:rFonts w:ascii="Times New Roman" w:hAnsi="Times New Roman" w:cs="Times New Roman"/>
          <w:sz w:val="28"/>
          <w:szCs w:val="28"/>
        </w:rPr>
        <w:t>-кризис аналитических процессов в изобразительном искусстве.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2CE6">
        <w:rPr>
          <w:rFonts w:ascii="Times New Roman" w:hAnsi="Times New Roman" w:cs="Times New Roman"/>
          <w:sz w:val="28"/>
          <w:szCs w:val="28"/>
        </w:rPr>
        <w:t>Этимология (первоначальные значения) англоязычного понятия «дизайн» охватывает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2CE6">
        <w:rPr>
          <w:rFonts w:ascii="Times New Roman" w:hAnsi="Times New Roman" w:cs="Times New Roman"/>
          <w:sz w:val="28"/>
          <w:szCs w:val="28"/>
        </w:rPr>
        <w:t>несколько смысловых рядов по Е.Н. Лазареву[ ]</w:t>
      </w:r>
    </w:p>
    <w:p w14:paraId="455E5650" w14:textId="7A26662E" w:rsidR="00242CE6" w:rsidRPr="00242CE6" w:rsidRDefault="00242CE6" w:rsidP="00242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242CE6">
        <w:rPr>
          <w:rFonts w:ascii="Times New Roman" w:hAnsi="Times New Roman" w:cs="Times New Roman"/>
          <w:sz w:val="28"/>
          <w:szCs w:val="28"/>
        </w:rPr>
        <w:t>Задачи и содержание курса. Его роль в общей системе подготовки дизайнеров. Краткий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2CE6">
        <w:rPr>
          <w:rFonts w:ascii="Times New Roman" w:hAnsi="Times New Roman" w:cs="Times New Roman"/>
          <w:sz w:val="28"/>
          <w:szCs w:val="28"/>
        </w:rPr>
        <w:t>обзор специальной литературы. Требования, предъявляемые к изучению курса «Теория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2CE6">
        <w:rPr>
          <w:rFonts w:ascii="Times New Roman" w:hAnsi="Times New Roman" w:cs="Times New Roman"/>
          <w:sz w:val="28"/>
          <w:szCs w:val="28"/>
        </w:rPr>
        <w:t>методология дизайна»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2CE6">
        <w:rPr>
          <w:rFonts w:ascii="Times New Roman" w:hAnsi="Times New Roman" w:cs="Times New Roman"/>
          <w:sz w:val="28"/>
          <w:szCs w:val="28"/>
        </w:rPr>
        <w:t>Для обозначения круга интересов выявим главное. Мы живем в окружении природы</w:t>
      </w:r>
      <w:r w:rsidR="00916D6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42CE6">
        <w:rPr>
          <w:rFonts w:ascii="Times New Roman" w:hAnsi="Times New Roman" w:cs="Times New Roman"/>
          <w:sz w:val="28"/>
          <w:szCs w:val="28"/>
        </w:rPr>
        <w:t xml:space="preserve"> Все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2CE6">
        <w:rPr>
          <w:rFonts w:ascii="Times New Roman" w:hAnsi="Times New Roman" w:cs="Times New Roman"/>
          <w:sz w:val="28"/>
          <w:szCs w:val="28"/>
        </w:rPr>
        <w:t>что нас окружает это естественная среда, великим дизайнером которой был сам Творец.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2CE6">
        <w:rPr>
          <w:rFonts w:ascii="Times New Roman" w:hAnsi="Times New Roman" w:cs="Times New Roman"/>
          <w:sz w:val="28"/>
          <w:szCs w:val="28"/>
        </w:rPr>
        <w:t>Тем не менее в более узком смысле слова речь идет о среде искусственной, созданной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2CE6">
        <w:rPr>
          <w:rFonts w:ascii="Times New Roman" w:hAnsi="Times New Roman" w:cs="Times New Roman"/>
          <w:sz w:val="28"/>
          <w:szCs w:val="28"/>
        </w:rPr>
        <w:t>человеком. Отсюда проистекает несколько путей возникновения. Это процесс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2CE6">
        <w:rPr>
          <w:rFonts w:ascii="Times New Roman" w:hAnsi="Times New Roman" w:cs="Times New Roman"/>
          <w:sz w:val="28"/>
          <w:szCs w:val="28"/>
        </w:rPr>
        <w:t>эволюционный, который необходимо рассматривать с точки зрения технического творчества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2CE6">
        <w:rPr>
          <w:rFonts w:ascii="Times New Roman" w:hAnsi="Times New Roman" w:cs="Times New Roman"/>
          <w:sz w:val="28"/>
          <w:szCs w:val="28"/>
        </w:rPr>
        <w:t>самого человека, и второй путь –это извечное стремление к комфортной среде обитания.</w:t>
      </w:r>
    </w:p>
    <w:p w14:paraId="099D80DC" w14:textId="64530603" w:rsidR="00242CE6" w:rsidRPr="00242CE6" w:rsidRDefault="00242CE6" w:rsidP="00242CE6">
      <w:pPr>
        <w:rPr>
          <w:rFonts w:ascii="Times New Roman" w:hAnsi="Times New Roman" w:cs="Times New Roman"/>
          <w:sz w:val="28"/>
          <w:szCs w:val="28"/>
        </w:rPr>
      </w:pPr>
      <w:r w:rsidRPr="00242CE6">
        <w:rPr>
          <w:rFonts w:ascii="Times New Roman" w:hAnsi="Times New Roman" w:cs="Times New Roman"/>
          <w:sz w:val="28"/>
          <w:szCs w:val="28"/>
        </w:rPr>
        <w:t xml:space="preserve">«Под дизайном ( от англ. </w:t>
      </w:r>
      <w:proofErr w:type="spellStart"/>
      <w:r w:rsidRPr="00242CE6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Pr="00242CE6">
        <w:rPr>
          <w:rFonts w:ascii="Times New Roman" w:hAnsi="Times New Roman" w:cs="Times New Roman"/>
          <w:sz w:val="28"/>
          <w:szCs w:val="28"/>
        </w:rPr>
        <w:t>- замысел, проект конструкция, рисунок, композиция 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2CE6">
        <w:rPr>
          <w:rFonts w:ascii="Times New Roman" w:hAnsi="Times New Roman" w:cs="Times New Roman"/>
          <w:sz w:val="28"/>
          <w:szCs w:val="28"/>
        </w:rPr>
        <w:t>понимают художественно-конструкторскую деятельность в промышленности, которая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2CE6">
        <w:rPr>
          <w:rFonts w:ascii="Times New Roman" w:hAnsi="Times New Roman" w:cs="Times New Roman"/>
          <w:sz w:val="28"/>
          <w:szCs w:val="28"/>
        </w:rPr>
        <w:t>охватывает творчество дизайнера, методы и результаты его труда. Условия их реализации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2CE6">
        <w:rPr>
          <w:rFonts w:ascii="Times New Roman" w:hAnsi="Times New Roman" w:cs="Times New Roman"/>
          <w:sz w:val="28"/>
          <w:szCs w:val="28"/>
        </w:rPr>
        <w:t xml:space="preserve">производстве. Современная </w:t>
      </w:r>
      <w:r w:rsidRPr="00242CE6">
        <w:rPr>
          <w:rFonts w:ascii="Times New Roman" w:hAnsi="Times New Roman" w:cs="Times New Roman"/>
          <w:sz w:val="28"/>
          <w:szCs w:val="28"/>
        </w:rPr>
        <w:lastRenderedPageBreak/>
        <w:t>цивилизация выросла благодаря быстрым темпам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2CE6">
        <w:rPr>
          <w:rFonts w:ascii="Times New Roman" w:hAnsi="Times New Roman" w:cs="Times New Roman"/>
          <w:sz w:val="28"/>
          <w:szCs w:val="28"/>
        </w:rPr>
        <w:t>промышленного производства, поэтому дизайн вытеснил ремесленный труд как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2CE6">
        <w:rPr>
          <w:rFonts w:ascii="Times New Roman" w:hAnsi="Times New Roman" w:cs="Times New Roman"/>
          <w:sz w:val="28"/>
          <w:szCs w:val="28"/>
        </w:rPr>
        <w:t>нерентабельный и мы сегодня живем в эру тотального наступления дизайна во всех звеньях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2CE6">
        <w:rPr>
          <w:rFonts w:ascii="Times New Roman" w:hAnsi="Times New Roman" w:cs="Times New Roman"/>
          <w:sz w:val="28"/>
          <w:szCs w:val="28"/>
        </w:rPr>
        <w:t>человеческой деятельности. Где практически невозможно отделить художника-конструктора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2CE6">
        <w:rPr>
          <w:rFonts w:ascii="Times New Roman" w:hAnsi="Times New Roman" w:cs="Times New Roman"/>
          <w:sz w:val="28"/>
          <w:szCs w:val="28"/>
        </w:rPr>
        <w:t>в любой сфере, будь то проектирование интерьера или мебели, или предметов утилитарно-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2CE6">
        <w:rPr>
          <w:rFonts w:ascii="Times New Roman" w:hAnsi="Times New Roman" w:cs="Times New Roman"/>
          <w:sz w:val="28"/>
          <w:szCs w:val="28"/>
        </w:rPr>
        <w:t>бытового назначения. до сферы космоса, где профессия дизайнера как преобразователя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2CE6">
        <w:rPr>
          <w:rFonts w:ascii="Times New Roman" w:hAnsi="Times New Roman" w:cs="Times New Roman"/>
          <w:sz w:val="28"/>
          <w:szCs w:val="28"/>
        </w:rPr>
        <w:t>вселенского масштаба только начинает зарождаться. Сам термин «дизайн» придуман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2CE6">
        <w:rPr>
          <w:rFonts w:ascii="Times New Roman" w:hAnsi="Times New Roman" w:cs="Times New Roman"/>
          <w:sz w:val="28"/>
          <w:szCs w:val="28"/>
        </w:rPr>
        <w:t xml:space="preserve">довольно давно- в конце XVI века. В </w:t>
      </w:r>
      <w:r w:rsidR="00916D6A" w:rsidRPr="00242CE6">
        <w:rPr>
          <w:rFonts w:ascii="Times New Roman" w:hAnsi="Times New Roman" w:cs="Times New Roman"/>
          <w:sz w:val="28"/>
          <w:szCs w:val="28"/>
        </w:rPr>
        <w:t>Оксфордском</w:t>
      </w:r>
      <w:r w:rsidRPr="00242CE6">
        <w:rPr>
          <w:rFonts w:ascii="Times New Roman" w:hAnsi="Times New Roman" w:cs="Times New Roman"/>
          <w:sz w:val="28"/>
          <w:szCs w:val="28"/>
        </w:rPr>
        <w:t xml:space="preserve"> словаре издания 1588 года дается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2CE6">
        <w:rPr>
          <w:rFonts w:ascii="Times New Roman" w:hAnsi="Times New Roman" w:cs="Times New Roman"/>
          <w:sz w:val="28"/>
          <w:szCs w:val="28"/>
        </w:rPr>
        <w:t>следующее толкование: « задуманный человеком план или схема чего-то, что будет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2CE6">
        <w:rPr>
          <w:rFonts w:ascii="Times New Roman" w:hAnsi="Times New Roman" w:cs="Times New Roman"/>
          <w:sz w:val="28"/>
          <w:szCs w:val="28"/>
        </w:rPr>
        <w:t>реализовано, первый набросок будущего произведения искусства.</w:t>
      </w:r>
    </w:p>
    <w:p w14:paraId="640CC66C" w14:textId="40FFA773" w:rsidR="00242CE6" w:rsidRPr="00242CE6" w:rsidRDefault="00242CE6" w:rsidP="00242CE6">
      <w:pPr>
        <w:rPr>
          <w:rFonts w:ascii="Times New Roman" w:hAnsi="Times New Roman" w:cs="Times New Roman"/>
          <w:sz w:val="28"/>
          <w:szCs w:val="28"/>
        </w:rPr>
      </w:pPr>
      <w:r w:rsidRPr="00242CE6">
        <w:rPr>
          <w:rFonts w:ascii="Times New Roman" w:hAnsi="Times New Roman" w:cs="Times New Roman"/>
          <w:sz w:val="28"/>
          <w:szCs w:val="28"/>
        </w:rPr>
        <w:t>- Всеобщая структура предметно-преобразующей деятельности человека, предпосылки ее</w:t>
      </w:r>
      <w:r w:rsidR="00916D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2CE6">
        <w:rPr>
          <w:rFonts w:ascii="Times New Roman" w:hAnsi="Times New Roman" w:cs="Times New Roman"/>
          <w:sz w:val="28"/>
          <w:szCs w:val="28"/>
        </w:rPr>
        <w:t>формирования и практической реализации.</w:t>
      </w:r>
    </w:p>
    <w:p w14:paraId="59250D7A" w14:textId="77777777" w:rsidR="00242CE6" w:rsidRPr="00242CE6" w:rsidRDefault="00242CE6" w:rsidP="00242CE6">
      <w:pPr>
        <w:rPr>
          <w:rFonts w:ascii="Times New Roman" w:hAnsi="Times New Roman" w:cs="Times New Roman"/>
          <w:sz w:val="28"/>
          <w:szCs w:val="28"/>
        </w:rPr>
      </w:pPr>
      <w:r w:rsidRPr="00242CE6">
        <w:rPr>
          <w:rFonts w:ascii="Times New Roman" w:hAnsi="Times New Roman" w:cs="Times New Roman"/>
          <w:sz w:val="28"/>
          <w:szCs w:val="28"/>
        </w:rPr>
        <w:t>-Специфика связей и отношений в системе «общество- предметная среда-человек».</w:t>
      </w:r>
    </w:p>
    <w:p w14:paraId="20AE3F1A" w14:textId="05F95F1F" w:rsidR="00242CE6" w:rsidRPr="00242CE6" w:rsidRDefault="00242CE6" w:rsidP="00242CE6">
      <w:pPr>
        <w:rPr>
          <w:rFonts w:ascii="Times New Roman" w:hAnsi="Times New Roman" w:cs="Times New Roman"/>
          <w:sz w:val="28"/>
          <w:szCs w:val="28"/>
        </w:rPr>
      </w:pPr>
      <w:r w:rsidRPr="00242CE6">
        <w:rPr>
          <w:rFonts w:ascii="Times New Roman" w:hAnsi="Times New Roman" w:cs="Times New Roman"/>
          <w:sz w:val="28"/>
          <w:szCs w:val="28"/>
        </w:rPr>
        <w:t>-Зависимость системы «предметная среда» на примере развития интерьера как системы 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2CE6">
        <w:rPr>
          <w:rFonts w:ascii="Times New Roman" w:hAnsi="Times New Roman" w:cs="Times New Roman"/>
          <w:sz w:val="28"/>
          <w:szCs w:val="28"/>
        </w:rPr>
        <w:t>принципа социальной организации.</w:t>
      </w:r>
    </w:p>
    <w:p w14:paraId="38A6358A" w14:textId="30FEAD20" w:rsidR="00242CE6" w:rsidRPr="00242CE6" w:rsidRDefault="00242CE6" w:rsidP="00242CE6">
      <w:pPr>
        <w:rPr>
          <w:rFonts w:ascii="Times New Roman" w:hAnsi="Times New Roman" w:cs="Times New Roman"/>
          <w:sz w:val="28"/>
          <w:szCs w:val="28"/>
        </w:rPr>
      </w:pPr>
      <w:r w:rsidRPr="00242CE6">
        <w:rPr>
          <w:rFonts w:ascii="Times New Roman" w:hAnsi="Times New Roman" w:cs="Times New Roman"/>
          <w:sz w:val="28"/>
          <w:szCs w:val="28"/>
        </w:rPr>
        <w:t>- Принцип опережающего отражения действительности и его роль в становлении проектной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2CE6">
        <w:rPr>
          <w:rFonts w:ascii="Times New Roman" w:hAnsi="Times New Roman" w:cs="Times New Roman"/>
          <w:sz w:val="28"/>
          <w:szCs w:val="28"/>
        </w:rPr>
        <w:t>деятельности.</w:t>
      </w:r>
    </w:p>
    <w:p w14:paraId="2B4A0749" w14:textId="1EBD3807" w:rsidR="00242CE6" w:rsidRPr="00242CE6" w:rsidRDefault="00242CE6" w:rsidP="00242CE6">
      <w:pPr>
        <w:rPr>
          <w:rFonts w:ascii="Times New Roman" w:hAnsi="Times New Roman" w:cs="Times New Roman"/>
          <w:sz w:val="28"/>
          <w:szCs w:val="28"/>
        </w:rPr>
      </w:pPr>
      <w:r w:rsidRPr="00242CE6">
        <w:rPr>
          <w:rFonts w:ascii="Times New Roman" w:hAnsi="Times New Roman" w:cs="Times New Roman"/>
          <w:sz w:val="28"/>
          <w:szCs w:val="28"/>
        </w:rPr>
        <w:t>- Принцип и методы организации, управления, моделирования и прогнозирования,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2CE6">
        <w:rPr>
          <w:rFonts w:ascii="Times New Roman" w:hAnsi="Times New Roman" w:cs="Times New Roman"/>
          <w:sz w:val="28"/>
          <w:szCs w:val="28"/>
        </w:rPr>
        <w:t>особенности их содержания и функционирования в системе проектной деятельности.</w:t>
      </w:r>
    </w:p>
    <w:p w14:paraId="520646F9" w14:textId="77777777" w:rsidR="00242CE6" w:rsidRPr="00242CE6" w:rsidRDefault="00242CE6" w:rsidP="00242CE6">
      <w:pPr>
        <w:rPr>
          <w:rFonts w:ascii="Times New Roman" w:hAnsi="Times New Roman" w:cs="Times New Roman"/>
          <w:sz w:val="28"/>
          <w:szCs w:val="28"/>
        </w:rPr>
      </w:pPr>
      <w:r w:rsidRPr="00242CE6">
        <w:rPr>
          <w:rFonts w:ascii="Times New Roman" w:hAnsi="Times New Roman" w:cs="Times New Roman"/>
          <w:sz w:val="28"/>
          <w:szCs w:val="28"/>
        </w:rPr>
        <w:t>( ОСНОВНЫЕ ТЕЗИСЫ )</w:t>
      </w:r>
    </w:p>
    <w:p w14:paraId="30A7131A" w14:textId="5FDFB533" w:rsidR="00242CE6" w:rsidRPr="00242CE6" w:rsidRDefault="00242CE6" w:rsidP="00242CE6">
      <w:pPr>
        <w:rPr>
          <w:rFonts w:ascii="Times New Roman" w:hAnsi="Times New Roman" w:cs="Times New Roman"/>
          <w:sz w:val="28"/>
          <w:szCs w:val="28"/>
        </w:rPr>
      </w:pPr>
      <w:r w:rsidRPr="00242CE6">
        <w:rPr>
          <w:rFonts w:ascii="Times New Roman" w:hAnsi="Times New Roman" w:cs="Times New Roman"/>
          <w:sz w:val="28"/>
          <w:szCs w:val="28"/>
        </w:rPr>
        <w:t>Генетически первичным является ряд определений «декоративного порядка»: узор,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2CE6">
        <w:rPr>
          <w:rFonts w:ascii="Times New Roman" w:hAnsi="Times New Roman" w:cs="Times New Roman"/>
          <w:sz w:val="28"/>
          <w:szCs w:val="28"/>
        </w:rPr>
        <w:t>орнамент, декор, украшение, убранство.</w:t>
      </w:r>
    </w:p>
    <w:p w14:paraId="24B67BF6" w14:textId="77728036" w:rsidR="00242CE6" w:rsidRPr="00242CE6" w:rsidRDefault="00242CE6" w:rsidP="00242CE6">
      <w:pPr>
        <w:rPr>
          <w:rFonts w:ascii="Times New Roman" w:hAnsi="Times New Roman" w:cs="Times New Roman"/>
          <w:sz w:val="28"/>
          <w:szCs w:val="28"/>
        </w:rPr>
      </w:pPr>
      <w:r w:rsidRPr="00242CE6">
        <w:rPr>
          <w:rFonts w:ascii="Times New Roman" w:hAnsi="Times New Roman" w:cs="Times New Roman"/>
          <w:sz w:val="28"/>
          <w:szCs w:val="28"/>
        </w:rPr>
        <w:t>Ко второму ряду относятся «проектно-графические» трактовки: набросок, эскиз, рисунок,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2CE6">
        <w:rPr>
          <w:rFonts w:ascii="Times New Roman" w:hAnsi="Times New Roman" w:cs="Times New Roman"/>
          <w:sz w:val="28"/>
          <w:szCs w:val="28"/>
        </w:rPr>
        <w:t>собственно проект, чертеж. Конструкция,</w:t>
      </w:r>
    </w:p>
    <w:p w14:paraId="2D080093" w14:textId="65AE9923" w:rsidR="00242CE6" w:rsidRPr="00242CE6" w:rsidRDefault="00242CE6" w:rsidP="00242CE6">
      <w:pPr>
        <w:rPr>
          <w:rFonts w:ascii="Times New Roman" w:hAnsi="Times New Roman" w:cs="Times New Roman"/>
          <w:sz w:val="28"/>
          <w:szCs w:val="28"/>
        </w:rPr>
      </w:pPr>
      <w:r w:rsidRPr="00242CE6">
        <w:rPr>
          <w:rFonts w:ascii="Times New Roman" w:hAnsi="Times New Roman" w:cs="Times New Roman"/>
          <w:sz w:val="28"/>
          <w:szCs w:val="28"/>
        </w:rPr>
        <w:t>Третий ряд выходящий за рамки прямого проекта – понятия «</w:t>
      </w:r>
      <w:proofErr w:type="spellStart"/>
      <w:r w:rsidRPr="00242CE6">
        <w:rPr>
          <w:rFonts w:ascii="Times New Roman" w:hAnsi="Times New Roman" w:cs="Times New Roman"/>
          <w:sz w:val="28"/>
          <w:szCs w:val="28"/>
        </w:rPr>
        <w:t>предвосхищяющие</w:t>
      </w:r>
      <w:proofErr w:type="spellEnd"/>
      <w:r w:rsidRPr="00242CE6">
        <w:rPr>
          <w:rFonts w:ascii="Times New Roman" w:hAnsi="Times New Roman" w:cs="Times New Roman"/>
          <w:sz w:val="28"/>
          <w:szCs w:val="28"/>
        </w:rPr>
        <w:t>»: план,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2CE6">
        <w:rPr>
          <w:rFonts w:ascii="Times New Roman" w:hAnsi="Times New Roman" w:cs="Times New Roman"/>
          <w:sz w:val="28"/>
          <w:szCs w:val="28"/>
        </w:rPr>
        <w:t>предположение, замысел, намерение.</w:t>
      </w:r>
    </w:p>
    <w:p w14:paraId="675BBA19" w14:textId="1604324E" w:rsidR="00242CE6" w:rsidRPr="00242CE6" w:rsidRDefault="00242CE6" w:rsidP="00242CE6">
      <w:pPr>
        <w:rPr>
          <w:rFonts w:ascii="Times New Roman" w:hAnsi="Times New Roman" w:cs="Times New Roman"/>
          <w:sz w:val="28"/>
          <w:szCs w:val="28"/>
        </w:rPr>
      </w:pPr>
      <w:r w:rsidRPr="00242CE6">
        <w:rPr>
          <w:rFonts w:ascii="Times New Roman" w:hAnsi="Times New Roman" w:cs="Times New Roman"/>
          <w:sz w:val="28"/>
          <w:szCs w:val="28"/>
        </w:rPr>
        <w:t>И наконец четвертый ряд определений –неожиданно «драматический»: ухищрение, умысел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2CE6">
        <w:rPr>
          <w:rFonts w:ascii="Times New Roman" w:hAnsi="Times New Roman" w:cs="Times New Roman"/>
          <w:sz w:val="28"/>
          <w:szCs w:val="28"/>
        </w:rPr>
        <w:t>даже интрига.</w:t>
      </w:r>
    </w:p>
    <w:p w14:paraId="44FF4752" w14:textId="3A0A89B1" w:rsidR="00242CE6" w:rsidRPr="00242CE6" w:rsidRDefault="00242CE6" w:rsidP="00242CE6">
      <w:pPr>
        <w:rPr>
          <w:rFonts w:ascii="Times New Roman" w:hAnsi="Times New Roman" w:cs="Times New Roman"/>
          <w:sz w:val="28"/>
          <w:szCs w:val="28"/>
        </w:rPr>
      </w:pPr>
    </w:p>
    <w:p w14:paraId="3283353C" w14:textId="440AE797" w:rsidR="00F621B1" w:rsidRPr="00F621B1" w:rsidRDefault="00916D6A" w:rsidP="00F621B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 </w:t>
      </w:r>
      <w:r w:rsidR="00F621B1" w:rsidRPr="00F621B1">
        <w:rPr>
          <w:rFonts w:ascii="Times New Roman" w:hAnsi="Times New Roman" w:cs="Times New Roman"/>
          <w:b/>
          <w:bCs/>
          <w:sz w:val="28"/>
          <w:szCs w:val="28"/>
        </w:rPr>
        <w:t>Становление дизайна как нового вида проектной и художественно-практической</w:t>
      </w:r>
      <w:r w:rsidR="00F621B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b/>
          <w:bCs/>
          <w:sz w:val="28"/>
          <w:szCs w:val="28"/>
        </w:rPr>
        <w:t>деятельности.</w:t>
      </w:r>
    </w:p>
    <w:p w14:paraId="6E9E0BAC" w14:textId="77777777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>(Основной критерий )</w:t>
      </w:r>
    </w:p>
    <w:p w14:paraId="40208FAC" w14:textId="27774B37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</w:t>
      </w:r>
      <w:r w:rsidRPr="00F621B1">
        <w:rPr>
          <w:rFonts w:ascii="Times New Roman" w:hAnsi="Times New Roman" w:cs="Times New Roman"/>
          <w:sz w:val="28"/>
          <w:szCs w:val="28"/>
        </w:rPr>
        <w:t>Именно острый и внимательный взгляд первого человека обнаружил в этой сфере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определенную материальную выгоду. Подчинив технологию изготовления чего- либо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бытовой сфере человек осмыслил дизайн именно как метод, по которому должен быть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создан тот или иной предмет. Поэтому начнем именно с изучения краткой истории дизайна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F621B1">
        <w:rPr>
          <w:rFonts w:ascii="Times New Roman" w:hAnsi="Times New Roman" w:cs="Times New Roman"/>
          <w:sz w:val="28"/>
          <w:szCs w:val="28"/>
        </w:rPr>
        <w:t>Академик Д.С. Лихачев как то заметил «Современный стремительный темп в развитии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техники со всей остротой ставит новые задачи организации архитектурно-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предметного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пространства как жизненной среды, включающей разные уровни общественной и частной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жизни людей.» Здесь на первое место выходит целостность архитектуры, дизайна во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взаимодействии с человеком. Декоративное искусство здесь лишь посредник в этой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сложнейшей борьбе противоположностей. Оно помогает сделать вещь привлекательной,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доступной с точки зрения ее внутренней красоты и иногда это чрезмерная назойливая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изощренность декора портит саму вещь, выводя ее из чисто утилитарно-художественных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функций в чисто декоративные. « С другой стороны –это проблема единства вещей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интерьере, проблема внутреннего пространства архитектуры. Определяющего ее в объемно-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пластическом выражении, в связях всех искусств, что актуально и в плане решения</w:t>
      </w:r>
    </w:p>
    <w:p w14:paraId="5878D306" w14:textId="27BFDA46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>современных задач синтеза» [29. 16]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Как сегодня разделить эти две сложнейшие категории? В понятии цельного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экспозиционного дизайна, как универсального инструмента в руках современного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художника мы выделяем «три аспекта рассмотрения проблемы:</w:t>
      </w:r>
    </w:p>
    <w:p w14:paraId="10CC6105" w14:textId="06257305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>1. аспект мировоззренческий как во временной, так и вне временной определенности (народное, древнерусское, средневековое искусство,</w:t>
      </w:r>
    </w:p>
    <w:p w14:paraId="5FAF2F99" w14:textId="336F6B86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>2. аспект стилевого композиционного единства и аспект декоративности как структурной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связи в ансамбле,</w:t>
      </w:r>
    </w:p>
    <w:p w14:paraId="52C1DAE8" w14:textId="51BA4670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 xml:space="preserve">3. вопросы </w:t>
      </w:r>
      <w:proofErr w:type="spellStart"/>
      <w:r w:rsidRPr="00F621B1">
        <w:rPr>
          <w:rFonts w:ascii="Times New Roman" w:hAnsi="Times New Roman" w:cs="Times New Roman"/>
          <w:sz w:val="28"/>
          <w:szCs w:val="28"/>
        </w:rPr>
        <w:t>стилеобразования</w:t>
      </w:r>
      <w:proofErr w:type="spellEnd"/>
      <w:r w:rsidRPr="00F621B1">
        <w:rPr>
          <w:rFonts w:ascii="Times New Roman" w:hAnsi="Times New Roman" w:cs="Times New Roman"/>
          <w:sz w:val="28"/>
          <w:szCs w:val="28"/>
        </w:rPr>
        <w:t>, формообразования, как и вопрос возникновения новых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жанров в декоративном искусстве</w:t>
      </w:r>
    </w:p>
    <w:p w14:paraId="499C8559" w14:textId="47AEB6DD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>( Высказывания мировых философов и их взгляд на теорию дизайна)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/Репозиторий ВГУ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Удивительно, что до сих пор нет общей теории дизайна.</w:t>
      </w:r>
    </w:p>
    <w:p w14:paraId="3B45383F" w14:textId="56640D94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>Г. Н. Лола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Различные философии дизайна являются выражением различного отношения 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миру. Место, которое мы отводим дизайну в мире, зависит от того, как мы понимает этот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 xml:space="preserve">мир. Томас </w:t>
      </w:r>
      <w:proofErr w:type="spellStart"/>
      <w:r w:rsidRPr="00F621B1">
        <w:rPr>
          <w:rFonts w:ascii="Times New Roman" w:hAnsi="Times New Roman" w:cs="Times New Roman"/>
          <w:sz w:val="28"/>
          <w:szCs w:val="28"/>
        </w:rPr>
        <w:t>Мальдонадо</w:t>
      </w:r>
      <w:proofErr w:type="spellEnd"/>
    </w:p>
    <w:p w14:paraId="334F0D2F" w14:textId="77777777" w:rsid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 xml:space="preserve">Что такое дизайн? * Так в чем же состоит предмет дизайна? </w:t>
      </w:r>
    </w:p>
    <w:p w14:paraId="2A3F8A27" w14:textId="113B844C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>• Принцип изложения материала</w:t>
      </w:r>
    </w:p>
    <w:p w14:paraId="62A3C70B" w14:textId="77777777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>Что такое дизайн?</w:t>
      </w:r>
    </w:p>
    <w:p w14:paraId="20A4BFC0" w14:textId="2F8CCA58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lastRenderedPageBreak/>
        <w:t>Чем чаще повторяется какое-то слово — например, слово «дизайн», — тем все труднее становится определить, что же точно оно означает. Это происходит уже потому, что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всякий раз слово это произносится по разным поводам, в различных смысловых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контекстах, которые па первоначальный, словарный, смысл накладывают свой отпечаток.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Век назад, когда в Европе термин «дизайн» только входил в обиход, специалисту ответить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такой вопрос было, по-видимому, легче, нежели теперь, когда слово это звучит практически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на каждом шагу, И все-таки, чем явление, определяемое этим словом, разрастается шире,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чем все более и более расплывчатыми становятся его границы, чем разнообразнее по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составу профессиональных навыков специалисты, называющие себя дизайнерами, — тем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насущнее становится потребность отдавать себе отчет: что же это, в конце-то концов, такое</w:t>
      </w:r>
    </w:p>
    <w:p w14:paraId="35C900E1" w14:textId="16271744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>— дизайн?!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Предположение, что "век назад теоретикам и практикам дизайна легче было ответить на этот вопрос, вовсе не означает, что все они отвечали на него одинаково. Как раз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совсем наоборот — разброс мнений был удивительный! Но при этом — мнений вполне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определенных, то есть у каждого представителя профессии видение предмета 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деятельности было сформировано и сформулировано. Возможно, в то время такой разброс</w:t>
      </w:r>
    </w:p>
    <w:p w14:paraId="3C15AB5E" w14:textId="25DDDB17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>мнений объяснялся становлением профессии, ее незрелостью, фазой поиска... тогда как 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 xml:space="preserve">надо понимать теперешнюю </w:t>
      </w:r>
      <w:proofErr w:type="spellStart"/>
      <w:r w:rsidRPr="00F621B1">
        <w:rPr>
          <w:rFonts w:ascii="Times New Roman" w:hAnsi="Times New Roman" w:cs="Times New Roman"/>
          <w:sz w:val="28"/>
          <w:szCs w:val="28"/>
        </w:rPr>
        <w:t>проблематизацию</w:t>
      </w:r>
      <w:proofErr w:type="spellEnd"/>
      <w:r w:rsidRPr="00F62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1B1">
        <w:rPr>
          <w:rFonts w:ascii="Times New Roman" w:hAnsi="Times New Roman" w:cs="Times New Roman"/>
          <w:sz w:val="28"/>
          <w:szCs w:val="28"/>
        </w:rPr>
        <w:t>герми</w:t>
      </w:r>
      <w:proofErr w:type="spellEnd"/>
      <w:r w:rsidRPr="00F621B1">
        <w:rPr>
          <w:rFonts w:ascii="Times New Roman" w:hAnsi="Times New Roman" w:cs="Times New Roman"/>
          <w:sz w:val="28"/>
          <w:szCs w:val="28"/>
        </w:rPr>
        <w:t>-на «дизайн» в диапазоне 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спустившегося на обывательский уровень «сочетания пользы и красоты» — до «опыта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метафизической транскрипции», содержащейся в философском трактате? Может,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621B1">
        <w:rPr>
          <w:rFonts w:ascii="Times New Roman" w:hAnsi="Times New Roman" w:cs="Times New Roman"/>
          <w:sz w:val="28"/>
          <w:szCs w:val="28"/>
        </w:rPr>
        <w:t>переразвитием</w:t>
      </w:r>
      <w:proofErr w:type="spellEnd"/>
      <w:r w:rsidRPr="00F621B1">
        <w:rPr>
          <w:rFonts w:ascii="Times New Roman" w:hAnsi="Times New Roman" w:cs="Times New Roman"/>
          <w:sz w:val="28"/>
          <w:szCs w:val="28"/>
        </w:rPr>
        <w:t xml:space="preserve">» явления, дошедшего до </w:t>
      </w:r>
      <w:proofErr w:type="spellStart"/>
      <w:r w:rsidRPr="00F621B1">
        <w:rPr>
          <w:rFonts w:ascii="Times New Roman" w:hAnsi="Times New Roman" w:cs="Times New Roman"/>
          <w:sz w:val="28"/>
          <w:szCs w:val="28"/>
        </w:rPr>
        <w:t>сверх-дифференцированности</w:t>
      </w:r>
      <w:proofErr w:type="spellEnd"/>
      <w:r w:rsidRPr="00F621B1">
        <w:rPr>
          <w:rFonts w:ascii="Times New Roman" w:hAnsi="Times New Roman" w:cs="Times New Roman"/>
          <w:sz w:val="28"/>
          <w:szCs w:val="28"/>
        </w:rPr>
        <w:t>? Или — как-то иначе? В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этом следует разобраться. Взглянем бегло, какие же ответы давали на вопрос: «Что такое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дизайн?» те легендарные теперь уже: специалисты, кто в XX веке уверен был, что такой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ответ знает.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Учитывая их ум и талант, их реальный вклад в развитие профессии, трудно предположить, что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хоть один из них мог серьезно заблуждаться. В 1970 году вышла книга отечественного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исследователя дизайна и культуролога (хотя тогда такой профессии официально у нас еще не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существовало) В. Л. Глазычева[13], которая и сегодня не утратила своей ценности. В книге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отражена эта разноголосица представлений о профессии — вот, очень сокращенно, перечень их,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приведший автора книги к любопытному выводу:</w:t>
      </w:r>
    </w:p>
    <w:p w14:paraId="2C3E2876" w14:textId="04809043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>■ Герберт Рид определяет дизайн как высшую форму искусства, как независимую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21B1">
        <w:rPr>
          <w:rFonts w:ascii="Times New Roman" w:hAnsi="Times New Roman" w:cs="Times New Roman"/>
          <w:sz w:val="28"/>
          <w:szCs w:val="28"/>
        </w:rPr>
        <w:t>сверхпрофессию</w:t>
      </w:r>
      <w:proofErr w:type="spellEnd"/>
      <w:r w:rsidRPr="00F621B1">
        <w:rPr>
          <w:rFonts w:ascii="Times New Roman" w:hAnsi="Times New Roman" w:cs="Times New Roman"/>
          <w:sz w:val="28"/>
          <w:szCs w:val="28"/>
        </w:rPr>
        <w:t>, свободную от узкоспециализированного профессионализма, приравнивает объекты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дизайна к продуктам абстрактного искусства в графике и пластике.</w:t>
      </w:r>
    </w:p>
    <w:p w14:paraId="57E41D50" w14:textId="45C9DE41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 xml:space="preserve">■ Джон </w:t>
      </w:r>
      <w:proofErr w:type="spellStart"/>
      <w:r w:rsidRPr="00F621B1">
        <w:rPr>
          <w:rFonts w:ascii="Times New Roman" w:hAnsi="Times New Roman" w:cs="Times New Roman"/>
          <w:sz w:val="28"/>
          <w:szCs w:val="28"/>
        </w:rPr>
        <w:t>Глоаг</w:t>
      </w:r>
      <w:proofErr w:type="spellEnd"/>
      <w:r w:rsidRPr="00F621B1">
        <w:rPr>
          <w:rFonts w:ascii="Times New Roman" w:hAnsi="Times New Roman" w:cs="Times New Roman"/>
          <w:sz w:val="28"/>
          <w:szCs w:val="28"/>
        </w:rPr>
        <w:t xml:space="preserve"> придерживается прагматичного взгляда на дизайн, оценивая его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 xml:space="preserve">коммерческую сторону как результат «эффективного соединения </w:t>
      </w:r>
      <w:r w:rsidRPr="00F621B1">
        <w:rPr>
          <w:rFonts w:ascii="Times New Roman" w:hAnsi="Times New Roman" w:cs="Times New Roman"/>
          <w:sz w:val="28"/>
          <w:szCs w:val="28"/>
        </w:rPr>
        <w:lastRenderedPageBreak/>
        <w:t>тренированного воображения и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практического мастерства», определяет дизайн как службу в системе промышленного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производства.</w:t>
      </w:r>
    </w:p>
    <w:p w14:paraId="548815CE" w14:textId="37991991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>■ Эшфорд декларирует программный отказ от этических и эстетических основ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в дизайнерской деятельности, кроме цели удовлетворения ожиданий массового потребителя. Единственная цель дизайна — получение производством при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были через хороший сбыт товара. Это — не прикладное искусство и не абстрактное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формотворчество, не образец искусства, это — просто новое явление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культуры.</w:t>
      </w:r>
    </w:p>
    <w:p w14:paraId="4D1C5078" w14:textId="2BAEC522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 xml:space="preserve">■ </w:t>
      </w:r>
      <w:proofErr w:type="spellStart"/>
      <w:r w:rsidRPr="00F621B1">
        <w:rPr>
          <w:rFonts w:ascii="Times New Roman" w:hAnsi="Times New Roman" w:cs="Times New Roman"/>
          <w:sz w:val="28"/>
          <w:szCs w:val="28"/>
        </w:rPr>
        <w:t>Джио</w:t>
      </w:r>
      <w:proofErr w:type="spellEnd"/>
      <w:r w:rsidRPr="00F621B1">
        <w:rPr>
          <w:rFonts w:ascii="Times New Roman" w:hAnsi="Times New Roman" w:cs="Times New Roman"/>
          <w:sz w:val="28"/>
          <w:szCs w:val="28"/>
        </w:rPr>
        <w:t xml:space="preserve"> Понти придерживается романтических ВЗГЛЯДОВ на профессию, считая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ее способом реализации художественных потенций — созданием мира новых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и прекрасных вещей.</w:t>
      </w:r>
    </w:p>
    <w:p w14:paraId="62A85E18" w14:textId="54CEB764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 xml:space="preserve">■ </w:t>
      </w:r>
      <w:proofErr w:type="spellStart"/>
      <w:r w:rsidRPr="00F621B1">
        <w:rPr>
          <w:rFonts w:ascii="Times New Roman" w:hAnsi="Times New Roman" w:cs="Times New Roman"/>
          <w:sz w:val="28"/>
          <w:szCs w:val="28"/>
        </w:rPr>
        <w:t>Джорж</w:t>
      </w:r>
      <w:proofErr w:type="spellEnd"/>
      <w:r w:rsidRPr="00F621B1">
        <w:rPr>
          <w:rFonts w:ascii="Times New Roman" w:hAnsi="Times New Roman" w:cs="Times New Roman"/>
          <w:sz w:val="28"/>
          <w:szCs w:val="28"/>
        </w:rPr>
        <w:t xml:space="preserve"> Нельсон считает дизайн обслуживающей, лишенной героизации профессией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в условиях цивилизации суперкомфорта, но одновременно и внутренне свободной творческой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деятельностью, способом профессионального самовыражения художника в современном мире,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особой формой массового искусства.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 xml:space="preserve">Томас </w:t>
      </w:r>
      <w:proofErr w:type="spellStart"/>
      <w:r w:rsidRPr="00F621B1">
        <w:rPr>
          <w:rFonts w:ascii="Times New Roman" w:hAnsi="Times New Roman" w:cs="Times New Roman"/>
          <w:sz w:val="28"/>
          <w:szCs w:val="28"/>
        </w:rPr>
        <w:t>Мальдонадо</w:t>
      </w:r>
      <w:proofErr w:type="spellEnd"/>
      <w:r w:rsidRPr="00F621B1">
        <w:rPr>
          <w:rFonts w:ascii="Times New Roman" w:hAnsi="Times New Roman" w:cs="Times New Roman"/>
          <w:sz w:val="28"/>
          <w:szCs w:val="28"/>
        </w:rPr>
        <w:t xml:space="preserve"> рассматривает дизайн как специфическое художественное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творчество, эстетический и этический идеал которого заключается в создании программы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«очищенного» дизайна, основанного на строгой научной методологии. Он ищет пути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объективации дизайна в соответствии с идеалом этой деятельности.</w:t>
      </w:r>
    </w:p>
    <w:p w14:paraId="6B4B2EAF" w14:textId="25D21049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 xml:space="preserve">■ </w:t>
      </w:r>
      <w:proofErr w:type="spellStart"/>
      <w:r w:rsidRPr="00F621B1">
        <w:rPr>
          <w:rFonts w:ascii="Times New Roman" w:hAnsi="Times New Roman" w:cs="Times New Roman"/>
          <w:sz w:val="28"/>
          <w:szCs w:val="28"/>
        </w:rPr>
        <w:t>Джило</w:t>
      </w:r>
      <w:proofErr w:type="spellEnd"/>
      <w:r w:rsidRPr="00F62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1B1">
        <w:rPr>
          <w:rFonts w:ascii="Times New Roman" w:hAnsi="Times New Roman" w:cs="Times New Roman"/>
          <w:sz w:val="28"/>
          <w:szCs w:val="28"/>
        </w:rPr>
        <w:t>Дорфлес</w:t>
      </w:r>
      <w:proofErr w:type="spellEnd"/>
      <w:r w:rsidRPr="00F621B1">
        <w:rPr>
          <w:rFonts w:ascii="Times New Roman" w:hAnsi="Times New Roman" w:cs="Times New Roman"/>
          <w:sz w:val="28"/>
          <w:szCs w:val="28"/>
        </w:rPr>
        <w:t xml:space="preserve"> и Абрам Моль видят в дизайне особое средство, определенный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способ передачи упорядоченной информации.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И дальше В. Л. Глазычев задается вопросом: возможно ли, чтобы одно и то же явление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«удовлетворяло бы одновременно ряду прямо противоположных условий:</w:t>
      </w:r>
    </w:p>
    <w:p w14:paraId="3E4AF339" w14:textId="77777777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>■обслуживание любых запросов потребителей;</w:t>
      </w:r>
    </w:p>
    <w:p w14:paraId="5C61B117" w14:textId="77777777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>■ обслуживание любых нужд потребителей;</w:t>
      </w:r>
    </w:p>
    <w:p w14:paraId="2AD3A1F6" w14:textId="77777777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>■ самовыражение внутренне свободного художника;</w:t>
      </w:r>
    </w:p>
    <w:p w14:paraId="13F935B5" w14:textId="77777777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>■ философия управления;</w:t>
      </w:r>
    </w:p>
    <w:p w14:paraId="5A8E2457" w14:textId="77777777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>■ ликвидация хаоса форм;</w:t>
      </w:r>
    </w:p>
    <w:p w14:paraId="1A14F14E" w14:textId="77777777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>■ создание хаоса форм;</w:t>
      </w:r>
    </w:p>
    <w:p w14:paraId="3079ECB1" w14:textId="77777777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>■ развитие общества;</w:t>
      </w:r>
    </w:p>
    <w:p w14:paraId="507A1459" w14:textId="77777777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 xml:space="preserve">■ сохранение „статус </w:t>
      </w:r>
      <w:proofErr w:type="spellStart"/>
      <w:r w:rsidRPr="00F621B1">
        <w:rPr>
          <w:rFonts w:ascii="Times New Roman" w:hAnsi="Times New Roman" w:cs="Times New Roman"/>
          <w:sz w:val="28"/>
          <w:szCs w:val="28"/>
        </w:rPr>
        <w:t>кво</w:t>
      </w:r>
      <w:proofErr w:type="spellEnd"/>
      <w:r w:rsidRPr="00F621B1">
        <w:rPr>
          <w:rFonts w:ascii="Times New Roman" w:hAnsi="Times New Roman" w:cs="Times New Roman"/>
          <w:sz w:val="28"/>
          <w:szCs w:val="28"/>
        </w:rPr>
        <w:t>";</w:t>
      </w:r>
    </w:p>
    <w:p w14:paraId="766B7032" w14:textId="77777777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>■ обеспечение коммерческого успеха;</w:t>
      </w:r>
    </w:p>
    <w:p w14:paraId="12BC3483" w14:textId="77777777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>■ создание непреходящих культурных ценностей;</w:t>
      </w:r>
    </w:p>
    <w:p w14:paraId="5937534A" w14:textId="77777777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>■ раздел массового искусства;</w:t>
      </w:r>
    </w:p>
    <w:p w14:paraId="3A832596" w14:textId="77777777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lastRenderedPageBreak/>
        <w:t>■ просто новое явление;</w:t>
      </w:r>
    </w:p>
    <w:p w14:paraId="5445ADF4" w14:textId="77777777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>■ нормальная техническая операция и т. д. [13, с. 56].</w:t>
      </w:r>
    </w:p>
    <w:p w14:paraId="3D0C5277" w14:textId="6EBDA45B" w:rsidR="00F621B1" w:rsidRPr="00F621B1" w:rsidRDefault="00215C59" w:rsidP="00F62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F621B1" w:rsidRPr="00F621B1">
        <w:rPr>
          <w:rFonts w:ascii="Times New Roman" w:hAnsi="Times New Roman" w:cs="Times New Roman"/>
          <w:sz w:val="28"/>
          <w:szCs w:val="28"/>
        </w:rPr>
        <w:t>И он приходит к выводу, что, возможно, не существует одного дизайна, что все эти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взаимоисключающие устремления принадлежат разным «дизайнам» и что таких «дизайнов»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множество. Причем, попятно, что имеется в виду не разнообразие объектов приложения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дизайнерских усилий, а различия, наблюдаемые в самой сути явлений, обозначаемых одним этим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термином. При таком допущении снимаются все указанные и «оставшиеся за кадром»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противоречия. Именно так более тридцати лет назад предложено было разрешить проблему —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насколько же усложнилась она за прошедшую, можно сказать, эпоху!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А что, если все-таки предположить, что одно-единственное- явление с позиции привычной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логики имеет принципиально противоречивый характер? Что все приведенные разночтения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присущи особой природе этою вида деятельности? Возможно, для начала стоит внимательнее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присмотреться к происхождению и толкованию термина «дизайн» — часто это дает ключик 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пониманию очевидного.</w:t>
      </w:r>
    </w:p>
    <w:p w14:paraId="5ABF0EB2" w14:textId="7296538C" w:rsidR="00F621B1" w:rsidRPr="00F621B1" w:rsidRDefault="00215C59" w:rsidP="00F62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F621B1" w:rsidRPr="00F621B1">
        <w:rPr>
          <w:rFonts w:ascii="Times New Roman" w:hAnsi="Times New Roman" w:cs="Times New Roman"/>
          <w:sz w:val="28"/>
          <w:szCs w:val="28"/>
        </w:rPr>
        <w:t>Словарное значение английского слова «</w:t>
      </w:r>
      <w:proofErr w:type="spellStart"/>
      <w:r w:rsidR="00F621B1" w:rsidRPr="00F621B1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="00F621B1" w:rsidRPr="00F621B1">
        <w:rPr>
          <w:rFonts w:ascii="Times New Roman" w:hAnsi="Times New Roman" w:cs="Times New Roman"/>
          <w:sz w:val="28"/>
          <w:szCs w:val="28"/>
        </w:rPr>
        <w:t>» всем знакомо — «схема», «чертеж*,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«набросок», а также «набрасывать», «маркировать», «размечать». Подробно история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становления этого термина рассмотрена в книге Г. Н. Лола [28], где дизайн увиден 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изнутри самой профессии, как в большинстве случаев происходило до этого, а глазами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философа, что, конечно, сильно меняет ракурс. В этом случае утрачивается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непосредственное переживание творческого процесса, возникающее в результате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proofErr w:type="spellStart"/>
      <w:r w:rsidR="00F621B1" w:rsidRPr="00F621B1">
        <w:rPr>
          <w:rFonts w:ascii="Times New Roman" w:hAnsi="Times New Roman" w:cs="Times New Roman"/>
          <w:sz w:val="28"/>
          <w:szCs w:val="28"/>
        </w:rPr>
        <w:t>саморефлексии</w:t>
      </w:r>
      <w:proofErr w:type="spellEnd"/>
      <w:r w:rsidR="00F621B1" w:rsidRPr="00F621B1">
        <w:rPr>
          <w:rFonts w:ascii="Times New Roman" w:hAnsi="Times New Roman" w:cs="Times New Roman"/>
          <w:sz w:val="28"/>
          <w:szCs w:val="28"/>
        </w:rPr>
        <w:t>, зато объект изучения вводится в новый, более широкий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смысловой контекст, и его понимание происходит на ином уровне обобщения.</w:t>
      </w:r>
    </w:p>
    <w:p w14:paraId="6240E62D" w14:textId="08BC87F7" w:rsidR="00F621B1" w:rsidRPr="00F621B1" w:rsidRDefault="00215C59" w:rsidP="00F62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F621B1" w:rsidRPr="00F621B1">
        <w:rPr>
          <w:rFonts w:ascii="Times New Roman" w:hAnsi="Times New Roman" w:cs="Times New Roman"/>
          <w:sz w:val="28"/>
          <w:szCs w:val="28"/>
        </w:rPr>
        <w:t>Известно, что взгляд на какую-либо систему (в нашем случае такой системой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является дизайн) изнутри нее всегда искажен и неполон, и это неустранимо по самой природе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вещей. Взгляд же на системный объект извне, вероятно, тоже искажает его — в данном случае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невозможностью полного проникновения в какие-то реалии профессионального процесса, — 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он п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621B1" w:rsidRPr="00F621B1">
        <w:rPr>
          <w:rFonts w:ascii="Times New Roman" w:hAnsi="Times New Roman" w:cs="Times New Roman"/>
          <w:sz w:val="28"/>
          <w:szCs w:val="28"/>
        </w:rPr>
        <w:t xml:space="preserve">своему независим и </w:t>
      </w:r>
      <w:proofErr w:type="spellStart"/>
      <w:r w:rsidR="00F621B1" w:rsidRPr="00F621B1">
        <w:rPr>
          <w:rFonts w:ascii="Times New Roman" w:hAnsi="Times New Roman" w:cs="Times New Roman"/>
          <w:sz w:val="28"/>
          <w:szCs w:val="28"/>
        </w:rPr>
        <w:t>нецелостен</w:t>
      </w:r>
      <w:proofErr w:type="spellEnd"/>
      <w:r w:rsidR="00F621B1" w:rsidRPr="00F621B1">
        <w:rPr>
          <w:rFonts w:ascii="Times New Roman" w:hAnsi="Times New Roman" w:cs="Times New Roman"/>
          <w:sz w:val="28"/>
          <w:szCs w:val="28"/>
        </w:rPr>
        <w:t>, и для того, кто заинтересован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расширении своих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представлений, всегда содержит свежую информацию. Так не зафиксировано ли исходное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противоречие (а может, многоплановость) в самом термине?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Английское слово «</w:t>
      </w:r>
      <w:proofErr w:type="spellStart"/>
      <w:r w:rsidR="00F621B1" w:rsidRPr="00F621B1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="00F621B1" w:rsidRPr="00F621B1">
        <w:rPr>
          <w:rFonts w:ascii="Times New Roman" w:hAnsi="Times New Roman" w:cs="Times New Roman"/>
          <w:sz w:val="28"/>
          <w:szCs w:val="28"/>
        </w:rPr>
        <w:t xml:space="preserve">» имеет латинское происхождение от </w:t>
      </w:r>
      <w:proofErr w:type="spellStart"/>
      <w:r w:rsidR="00F621B1" w:rsidRPr="00F621B1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F621B1" w:rsidRPr="00F621B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="00F621B1" w:rsidRPr="00F621B1">
        <w:rPr>
          <w:rFonts w:ascii="Times New Roman" w:hAnsi="Times New Roman" w:cs="Times New Roman"/>
          <w:sz w:val="28"/>
          <w:szCs w:val="28"/>
        </w:rPr>
        <w:t>signum</w:t>
      </w:r>
      <w:proofErr w:type="spellEnd"/>
      <w:r w:rsidR="00F621B1" w:rsidRPr="00F621B1">
        <w:rPr>
          <w:rFonts w:ascii="Times New Roman" w:hAnsi="Times New Roman" w:cs="Times New Roman"/>
          <w:sz w:val="28"/>
          <w:szCs w:val="28"/>
        </w:rPr>
        <w:t xml:space="preserve"> (напомним: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21B1" w:rsidRPr="00F621B1">
        <w:rPr>
          <w:rFonts w:ascii="Times New Roman" w:hAnsi="Times New Roman" w:cs="Times New Roman"/>
          <w:sz w:val="28"/>
          <w:szCs w:val="28"/>
        </w:rPr>
        <w:t>десигнат</w:t>
      </w:r>
      <w:proofErr w:type="spellEnd"/>
      <w:r w:rsidR="00F621B1" w:rsidRPr="00F621B1">
        <w:rPr>
          <w:rFonts w:ascii="Times New Roman" w:hAnsi="Times New Roman" w:cs="Times New Roman"/>
          <w:sz w:val="28"/>
          <w:szCs w:val="28"/>
        </w:rPr>
        <w:t xml:space="preserve"> — «знак», обозначение», отсылающее к замещаемому им объекту, денотату),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первоначально это — внешний, улавливаемый чувствами рисунок глубоко заложенного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смысла. Оксфордский словарь прослеживает по годам, как исторически складывалось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 xml:space="preserve">современное понятие «дизайн»: 1548 г. — «цель, интенция*; 1593 г. — «план </w:t>
      </w:r>
      <w:r w:rsidR="00F621B1" w:rsidRPr="00F621B1">
        <w:rPr>
          <w:rFonts w:ascii="Times New Roman" w:hAnsi="Times New Roman" w:cs="Times New Roman"/>
          <w:sz w:val="28"/>
          <w:szCs w:val="28"/>
        </w:rPr>
        <w:lastRenderedPageBreak/>
        <w:t>в уме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того, что будет сделано»; 1638 г. — «план строительства»; 1697 г. — «сделать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предварительный набросок для конструирования чего-либо». Как видно из этого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перечня, тенденция такова: чем ближе к нашему времени, тем словарное значение этого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слова становится более конкретным и, соответственно, более узким. Содержание 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деятельности, определяемой этим словом, напротив, делается все более «размытым».</w:t>
      </w:r>
    </w:p>
    <w:p w14:paraId="4F698C8C" w14:textId="43606F22" w:rsidR="00F621B1" w:rsidRPr="00F621B1" w:rsidRDefault="00215C59" w:rsidP="00F62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F621B1" w:rsidRPr="00F621B1">
        <w:rPr>
          <w:rFonts w:ascii="Times New Roman" w:hAnsi="Times New Roman" w:cs="Times New Roman"/>
          <w:sz w:val="28"/>
          <w:szCs w:val="28"/>
        </w:rPr>
        <w:t>Исторически понятие «дизайн» аккумулировало в себе еще несколько значений: (</w:t>
      </w:r>
      <w:proofErr w:type="spellStart"/>
      <w:r w:rsidR="00F621B1" w:rsidRPr="00F621B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F621B1" w:rsidRPr="00F62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21B1" w:rsidRPr="00F621B1">
        <w:rPr>
          <w:rFonts w:ascii="Times New Roman" w:hAnsi="Times New Roman" w:cs="Times New Roman"/>
          <w:sz w:val="28"/>
          <w:szCs w:val="28"/>
        </w:rPr>
        <w:t>invent</w:t>
      </w:r>
      <w:proofErr w:type="spellEnd"/>
      <w:r w:rsidR="00F621B1" w:rsidRPr="00F621B1">
        <w:rPr>
          <w:rFonts w:ascii="Times New Roman" w:hAnsi="Times New Roman" w:cs="Times New Roman"/>
          <w:sz w:val="28"/>
          <w:szCs w:val="28"/>
        </w:rPr>
        <w:t>. — «изобретать или мысленно формулировать идею или сущностные черты чего-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 xml:space="preserve">либо»; го </w:t>
      </w:r>
      <w:proofErr w:type="spellStart"/>
      <w:r w:rsidR="00F621B1" w:rsidRPr="00F621B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F621B1" w:rsidRPr="00F62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21B1" w:rsidRPr="00F621B1">
        <w:rPr>
          <w:rFonts w:ascii="Times New Roman" w:hAnsi="Times New Roman" w:cs="Times New Roman"/>
          <w:sz w:val="28"/>
          <w:szCs w:val="28"/>
        </w:rPr>
        <w:t>intend</w:t>
      </w:r>
      <w:proofErr w:type="spellEnd"/>
      <w:r w:rsidR="00F621B1" w:rsidRPr="00F621B1">
        <w:rPr>
          <w:rFonts w:ascii="Times New Roman" w:hAnsi="Times New Roman" w:cs="Times New Roman"/>
          <w:sz w:val="28"/>
          <w:szCs w:val="28"/>
        </w:rPr>
        <w:t xml:space="preserve"> — «намереваться, устремляться к какой-либо цели (отсюда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 xml:space="preserve">«интенция»); </w:t>
      </w:r>
      <w:proofErr w:type="spellStart"/>
      <w:r w:rsidR="00F621B1" w:rsidRPr="00F621B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F621B1" w:rsidRPr="00F62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21B1" w:rsidRPr="00F621B1">
        <w:rPr>
          <w:rFonts w:ascii="Times New Roman" w:hAnsi="Times New Roman" w:cs="Times New Roman"/>
          <w:sz w:val="28"/>
          <w:szCs w:val="28"/>
        </w:rPr>
        <w:t>appoint</w:t>
      </w:r>
      <w:proofErr w:type="spellEnd"/>
      <w:r w:rsidR="00F621B1" w:rsidRPr="00F621B1">
        <w:rPr>
          <w:rFonts w:ascii="Times New Roman" w:hAnsi="Times New Roman" w:cs="Times New Roman"/>
          <w:sz w:val="28"/>
          <w:szCs w:val="28"/>
        </w:rPr>
        <w:t>. (архаическое) —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«назначать, определять, указывать». Это говорит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об акте «очерчивания» объекта дизайнерского воздействия, выделения его из общей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картины мира. Для внешнего наблюдателя такое «очерчивание» сообщает объекту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контур, изнутри же самого объекта контур становится границей, замыкающей собой 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определившийся смысл. «Контур-граница», по выражению Г. Н. Лола, «мерцают» в</w:t>
      </w:r>
    </w:p>
    <w:p w14:paraId="281B416C" w14:textId="543A9395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>дизайне, выявляя двойственный и принципиально «пограничный» характер этого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явления.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</w:t>
      </w:r>
      <w:r w:rsidRPr="00F621B1">
        <w:rPr>
          <w:rFonts w:ascii="Times New Roman" w:hAnsi="Times New Roman" w:cs="Times New Roman"/>
          <w:sz w:val="28"/>
          <w:szCs w:val="28"/>
        </w:rPr>
        <w:t>Термин «дизайн», замечает автор, в отношении к миру определяет одновременно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два его состояния — то, что в нем уже есть, и то, что в нем еще только может стать. Дизайн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— и деятельность, и продукт этой деятельности; как деятельность дизайн — перманентное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созидание «очертаний человеческого бытия», а как продукт — его «обновленные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смыслы». Только в отличие от воздействия, так называемого, «высокого» искусства,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 xml:space="preserve">дизайн делает это не через потрясение, </w:t>
      </w:r>
      <w:proofErr w:type="spellStart"/>
      <w:r w:rsidRPr="00F621B1">
        <w:rPr>
          <w:rFonts w:ascii="Times New Roman" w:hAnsi="Times New Roman" w:cs="Times New Roman"/>
          <w:sz w:val="28"/>
          <w:szCs w:val="28"/>
        </w:rPr>
        <w:t>окрыленность</w:t>
      </w:r>
      <w:proofErr w:type="spellEnd"/>
      <w:r w:rsidRPr="00F621B1">
        <w:rPr>
          <w:rFonts w:ascii="Times New Roman" w:hAnsi="Times New Roman" w:cs="Times New Roman"/>
          <w:sz w:val="28"/>
          <w:szCs w:val="28"/>
        </w:rPr>
        <w:t>, а через обустройство в сущем через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то, что философ М. Хайдеггер назвал «умение быть в мире». Однако при этом Г. Н. Лола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последовательно демонстрирует именно «метафизическую транскрипцию» дизайна, то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есть переосмысление его из приземленного, сугубо бытового обустройства обыденного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существования — в рискованное усилие создавать человеку над-житейскую опору в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мире, изначально лишенном для него какой-либо опоры.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Для нашего будущего путешествия в поисках непростого, похоже, ответа на простой вопрос: «Что такое дизайн?» — ко всему сказанному важно добавить следующее: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английское слово «</w:t>
      </w:r>
      <w:proofErr w:type="spellStart"/>
      <w:r w:rsidRPr="00F621B1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Pr="00F621B1">
        <w:rPr>
          <w:rFonts w:ascii="Times New Roman" w:hAnsi="Times New Roman" w:cs="Times New Roman"/>
          <w:sz w:val="28"/>
          <w:szCs w:val="28"/>
        </w:rPr>
        <w:t>» имеет еще одно, не указанное пока, значение. Это не только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«замысел», но еще и «умысел», то есть некая «интрига», что предполагает непрямые пути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достижения цели и, значит, не обходится без определенной доли хитроумия.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Так в чем же состоит предмет дизайна?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Мы увидели, что чем конкретнее становилось словарное значение термина «дизайн», тем все более неопределенным, размытым — содержание определяемого им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 xml:space="preserve">понятия. </w:t>
      </w:r>
      <w:r w:rsidR="00215C59" w:rsidRPr="00F621B1">
        <w:rPr>
          <w:rFonts w:ascii="Times New Roman" w:hAnsi="Times New Roman" w:cs="Times New Roman"/>
          <w:sz w:val="28"/>
          <w:szCs w:val="28"/>
        </w:rPr>
        <w:t>Однако,</w:t>
      </w:r>
      <w:r w:rsidRPr="00F621B1">
        <w:rPr>
          <w:rFonts w:ascii="Times New Roman" w:hAnsi="Times New Roman" w:cs="Times New Roman"/>
          <w:sz w:val="28"/>
          <w:szCs w:val="28"/>
        </w:rPr>
        <w:t xml:space="preserve"> чтобы наш разговор о дизайне не казался с самого начала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беспредметным (как говорится, «нет предмета для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lastRenderedPageBreak/>
        <w:t>разговора»), придется остановиться на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хотя бы предварительном, рабочем определении дизайнерской деятельности. Проследим,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обнаружится ли се специфичность, воспользовавшись для этого традиционной,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общепринятой исследовательской логикой.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У любой деятельности всегда есть объект, на который она направлена, субъект,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осуществляющий эту деятельность, и предмет самой деятельности. Под предметом деятельности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 xml:space="preserve">подразумевается особый характер воздействия 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Pr="00F621B1">
        <w:rPr>
          <w:rFonts w:ascii="Times New Roman" w:hAnsi="Times New Roman" w:cs="Times New Roman"/>
          <w:sz w:val="28"/>
          <w:szCs w:val="28"/>
        </w:rPr>
        <w:t>та объект; собственно, предмет почти</w:t>
      </w:r>
      <w:r w:rsidR="00215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совпадает с содержанием деятельности, по крайней мере, попытка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определения и того, и другого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отвечает на вопрос: что же этот субъект делает с этим объектом?</w:t>
      </w:r>
    </w:p>
    <w:p w14:paraId="26E51DA9" w14:textId="43469170" w:rsidR="00F621B1" w:rsidRPr="00F621B1" w:rsidRDefault="009D221C" w:rsidP="00F62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F621B1" w:rsidRPr="00F621B1">
        <w:rPr>
          <w:rFonts w:ascii="Times New Roman" w:hAnsi="Times New Roman" w:cs="Times New Roman"/>
          <w:sz w:val="28"/>
          <w:szCs w:val="28"/>
        </w:rPr>
        <w:t>Формулировка цели проектной разработки часто звучит, как требование усовершенствовать (улучшить, оптимизировать и т. п.) некий объект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«средствами дизайна». Что это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означает? Речь идет о методах, помогающих успешности дизайн - процесса? Или сам дизайн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выступает неким особым, отличным от каких-либо иных, инструментом воздействия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действительность? Предполагается ли при такой постановке цели, что у дизайна есть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собственные, особые возможности?</w:t>
      </w:r>
    </w:p>
    <w:p w14:paraId="740CB46C" w14:textId="65ED458E" w:rsidR="00F621B1" w:rsidRPr="00F621B1" w:rsidRDefault="009D221C" w:rsidP="00F62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F621B1" w:rsidRPr="00F621B1">
        <w:rPr>
          <w:rFonts w:ascii="Times New Roman" w:hAnsi="Times New Roman" w:cs="Times New Roman"/>
          <w:sz w:val="28"/>
          <w:szCs w:val="28"/>
        </w:rPr>
        <w:t>Мы уже обнаружили (из перечня мнений о дизайне ведущих специалистов XX века): было бы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преувеличением утверждать, что окончательно ясно, в чем заключается специфический предмет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дизайна, то есть однозначно определить, чем отличается дизайн от любого другого вида проектной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практики. Обычно предмет какой-либо преобразующей деятельности или научного знания может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быть понят на основании своеобразия их объекта, цели и задач, тем более — своеобразия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используемых методов и особенностей профессионального мышления. Видимо, эти основные позиции следует проанализировать и применительно к дизайн - деятельности. Такая процедура должна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помочь, по меньшей мере, позиционировать дизайн в ряду других, родственных ему проектных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практик и приблизиться к пониманию его места среди них.</w:t>
      </w:r>
    </w:p>
    <w:p w14:paraId="69666F1E" w14:textId="76131171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>■ Дизайн не определяется через его объект. Объектом дизайна сегодня может оказаться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любая вещь или комплекс вещей, как промышленного изготовления, так и создаваемых в качестве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уникальных арт-объектов. Средства транспорта и промышленное оборудование, книжная или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рекламная графика, элементы одежды и мебели, интерьеры и оборудование городских территорий...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словом, любой материальный объект нашего окружения и любая их совокупность могут стать точкой приложения усилий дизайнера. Но объектом дизайна может быть также и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определенным образом организованная информация, циркулирующая в электронных сетях.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Границы, за которыми возможно утверждать, что «это уже не объект дизайна, постоянно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 xml:space="preserve">смещаются: если в прежние эпохи архитекторы проектировали </w:t>
      </w:r>
      <w:r w:rsidRPr="00F621B1">
        <w:rPr>
          <w:rFonts w:ascii="Times New Roman" w:hAnsi="Times New Roman" w:cs="Times New Roman"/>
          <w:sz w:val="28"/>
          <w:szCs w:val="28"/>
        </w:rPr>
        <w:lastRenderedPageBreak/>
        <w:t>также и все внутреннее убранство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зданий, то теперь уже дизайнеры не только берутся за разработку архитектурных форм, но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определяют даже решение целых жилых комплексов. Следовательно, специфика дизайна не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заключена в его объекте.</w:t>
      </w:r>
    </w:p>
    <w:p w14:paraId="3B38C608" w14:textId="5C2F8FCB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>■ Дизайн не определяется через его цель. Вспомнив то, что говорили о дизайне в XX веке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выдающиеся теоретики и практики этого вида проектирования, можно, действительно, прийти к</w:t>
      </w:r>
    </w:p>
    <w:p w14:paraId="5958C476" w14:textId="1E6BEFF8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>выводу, что существует множество «дизайнов» с множеством практически не сводимых целей.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 xml:space="preserve">Однако «красной нитью» большинства рассуждений на этот счет проходит </w:t>
      </w:r>
      <w:proofErr w:type="spellStart"/>
      <w:r w:rsidRPr="00F621B1">
        <w:rPr>
          <w:rFonts w:ascii="Times New Roman" w:hAnsi="Times New Roman" w:cs="Times New Roman"/>
          <w:sz w:val="28"/>
          <w:szCs w:val="28"/>
        </w:rPr>
        <w:t>мысль,что</w:t>
      </w:r>
      <w:proofErr w:type="spellEnd"/>
      <w:r w:rsidRPr="00F621B1">
        <w:rPr>
          <w:rFonts w:ascii="Times New Roman" w:hAnsi="Times New Roman" w:cs="Times New Roman"/>
          <w:sz w:val="28"/>
          <w:szCs w:val="28"/>
        </w:rPr>
        <w:t xml:space="preserve"> основная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цель дизайна — это упорядочение вещного окружения человека. На упорядочение, гармонизацию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первозданного хаоса направлены все усилия культуры с самого момента ее зарождения, в новой же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реальности дизайн включен в этот созидательный процесс в качестве его составной части. Впрочем,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можно возразить, что какие-то особенно острые, новаторские дизайнерские решения могут</w:t>
      </w:r>
    </w:p>
    <w:p w14:paraId="23F6E267" w14:textId="10D34BFD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>вносить в мир и определенный элемент нестабильности — но ведь и вся культура по отношению к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порядку технологического развития всегда выступала как «взрыв относительно «постепенности» [31] или как «бродильное начало» относительно «дистиллированной жидкости» [62], Б культуре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обеспечивается баланс между предсказуемостью, позволяющей строить планы, и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непредсказуемостью как источником инноваций. Такое сочетание «взрывного», «бродильного, но и упорядочивающего, гармонизирующего начал составляет родовую особенность культуры, в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нем основа ее динамичности и жизнеспособности. Итак, у дизайна нет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собственной, особой цели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вне общей цели, преследуемой культурой. И если на настоящий момент известно около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полутысячи определений культуры, то и дизайн как часть целого, естественно, тоже не может не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иметь весьма широкого спектра определений. Что мы и наблюдаем.</w:t>
      </w:r>
    </w:p>
    <w:p w14:paraId="082E4FEB" w14:textId="491E54E1" w:rsidR="00F621B1" w:rsidRPr="00F621B1" w:rsidRDefault="009D221C" w:rsidP="00F62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F621B1" w:rsidRPr="00F621B1">
        <w:rPr>
          <w:rFonts w:ascii="Times New Roman" w:hAnsi="Times New Roman" w:cs="Times New Roman"/>
          <w:sz w:val="28"/>
          <w:szCs w:val="28"/>
        </w:rPr>
        <w:t>Традиционное утверждение, что более конкретизированная цель дизайна — обеспечить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«единство пользы и красоты», возможно, и справедливо, но только для определенного этапа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развития профессии и конкретного его направления, характеризующегося постулатами «хорошего»,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 xml:space="preserve">или «очищенного», дизайна. Такой дизайн базируется на известном изречении </w:t>
      </w:r>
      <w:proofErr w:type="spellStart"/>
      <w:r w:rsidR="00F621B1" w:rsidRPr="00F621B1">
        <w:rPr>
          <w:rFonts w:ascii="Times New Roman" w:hAnsi="Times New Roman" w:cs="Times New Roman"/>
          <w:sz w:val="28"/>
          <w:szCs w:val="28"/>
        </w:rPr>
        <w:t>Салливена</w:t>
      </w:r>
      <w:proofErr w:type="spellEnd"/>
      <w:r w:rsidR="00F621B1" w:rsidRPr="00F621B1">
        <w:rPr>
          <w:rFonts w:ascii="Times New Roman" w:hAnsi="Times New Roman" w:cs="Times New Roman"/>
          <w:sz w:val="28"/>
          <w:szCs w:val="28"/>
        </w:rPr>
        <w:t>, гласящем,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что «форма следует функции» («</w:t>
      </w:r>
      <w:proofErr w:type="spellStart"/>
      <w:r w:rsidR="00F621B1" w:rsidRPr="00F621B1">
        <w:rPr>
          <w:rFonts w:ascii="Times New Roman" w:hAnsi="Times New Roman" w:cs="Times New Roman"/>
          <w:sz w:val="28"/>
          <w:szCs w:val="28"/>
        </w:rPr>
        <w:t>form</w:t>
      </w:r>
      <w:proofErr w:type="spellEnd"/>
      <w:r w:rsidR="00F621B1" w:rsidRPr="00F62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21B1" w:rsidRPr="00F621B1">
        <w:rPr>
          <w:rFonts w:ascii="Times New Roman" w:hAnsi="Times New Roman" w:cs="Times New Roman"/>
          <w:sz w:val="28"/>
          <w:szCs w:val="28"/>
        </w:rPr>
        <w:t>follows</w:t>
      </w:r>
      <w:proofErr w:type="spellEnd"/>
      <w:r w:rsidR="00F621B1" w:rsidRPr="00F62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21B1" w:rsidRPr="00F621B1"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="00F621B1" w:rsidRPr="00F621B1">
        <w:rPr>
          <w:rFonts w:ascii="Times New Roman" w:hAnsi="Times New Roman" w:cs="Times New Roman"/>
          <w:sz w:val="28"/>
          <w:szCs w:val="28"/>
        </w:rPr>
        <w:t>»), часто понимаемом так, что функция вещи — это ее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утилитарное назначение. Тем не менее, даже тогда, при провозглашении этого лозунга, под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функциональностью вещи подразумевался более широкий комплекс условий, отвечающих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ожиданиям целостного человека, а не только ее «голая функция». Впрочем, провозглашенная в ту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же эпоху архитектором Ле Корбюзье концепция жилища: «дом — машина для жилья» — сегодня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 xml:space="preserve">вряд </w:t>
      </w:r>
      <w:r w:rsidR="00F621B1" w:rsidRPr="00F621B1">
        <w:rPr>
          <w:rFonts w:ascii="Times New Roman" w:hAnsi="Times New Roman" w:cs="Times New Roman"/>
          <w:sz w:val="28"/>
          <w:szCs w:val="28"/>
        </w:rPr>
        <w:lastRenderedPageBreak/>
        <w:t>ли кого-то удовлетворит. Чем ближе мы приближаемся к возможности создания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искусственного интеллекта и совершенной робототехники, тем острее ощущаем свою человеческую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неповторим ость, сугубую сложность и несводимость к «машинным формам».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С другой стороны, «единство пользы и красоты», безусловно, присутствовало уже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 xml:space="preserve">утилитарных изделиях ремесленного производства. </w:t>
      </w:r>
      <w:proofErr w:type="spellStart"/>
      <w:r w:rsidR="00F621B1" w:rsidRPr="00F621B1">
        <w:rPr>
          <w:rFonts w:ascii="Times New Roman" w:hAnsi="Times New Roman" w:cs="Times New Roman"/>
          <w:sz w:val="28"/>
          <w:szCs w:val="28"/>
        </w:rPr>
        <w:t>Поня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F621B1" w:rsidRPr="00F621B1">
        <w:rPr>
          <w:rFonts w:ascii="Times New Roman" w:hAnsi="Times New Roman" w:cs="Times New Roman"/>
          <w:sz w:val="28"/>
          <w:szCs w:val="28"/>
        </w:rPr>
        <w:t>но, что содержание самих понятий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«польза», «красота» — не абсолютно. «Красота» особенно, а отчасти и «польза», трактуются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соответственно духу эпохи — то есть они историчны и в разные времена, да и в разных этнических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культурах имеют различное содержание, по-разному выражаются в предметности.</w:t>
      </w:r>
    </w:p>
    <w:p w14:paraId="4C434EB3" w14:textId="1A03F7FD" w:rsidR="00F621B1" w:rsidRPr="00F621B1" w:rsidRDefault="009D221C" w:rsidP="00F62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F621B1" w:rsidRPr="00F621B1">
        <w:rPr>
          <w:rFonts w:ascii="Times New Roman" w:hAnsi="Times New Roman" w:cs="Times New Roman"/>
          <w:sz w:val="28"/>
          <w:szCs w:val="28"/>
        </w:rPr>
        <w:t>Дизайн не определяется через его методы. Дизайн активно пользуется композиционными приемами, давно разработанными и апробированными в архитектурном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проектировании. Он задействует профессиональный багаж, накопленный другими видами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визуального — станкового и прикладного — искусства: представления о работе с цветом, с пластикой,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с фактурой. Также активно использует дизайн и эвристические приемы, разработанные в</w:t>
      </w:r>
    </w:p>
    <w:p w14:paraId="2E8EB043" w14:textId="1C9E5C16" w:rsidR="00F621B1" w:rsidRPr="00F621B1" w:rsidRDefault="00F621B1" w:rsidP="009D221C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 xml:space="preserve">изобретательской, инженерной и конструкторской деятельности. Несмотря на </w:t>
      </w:r>
      <w:r w:rsidR="009D221C" w:rsidRPr="00F621B1">
        <w:rPr>
          <w:rFonts w:ascii="Times New Roman" w:hAnsi="Times New Roman" w:cs="Times New Roman"/>
          <w:sz w:val="28"/>
          <w:szCs w:val="28"/>
        </w:rPr>
        <w:t>то,</w:t>
      </w:r>
      <w:r w:rsidRPr="00F621B1">
        <w:rPr>
          <w:rFonts w:ascii="Times New Roman" w:hAnsi="Times New Roman" w:cs="Times New Roman"/>
          <w:sz w:val="28"/>
          <w:szCs w:val="28"/>
        </w:rPr>
        <w:t xml:space="preserve"> что уже десятилетия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существуют специальные теоретические и методические издания по проблемам дизайна, по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большому счету, своей, принципиально отличной от всех иных, методики у дизайна нет. Дизайн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продуктивно пользуется методическими приемами, разработанными в самых разных сферах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творчества, развивая и специализируя их для каждого типа своих задач.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14:paraId="551736ED" w14:textId="3B1DE91D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>■ Дизайн не определяется через его адресата.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Адресатом Дизайн-продукта может быть человек любого возраста, пола, материального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достатка, социальной принадлежности и культурной ориентации, носитель самых разнообразных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вкусов и пристрастий. Непосредственным потребителем дизайн-продукта может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быть даже любое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живое существо, например, животное или птица при проектировании оборудования для их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содержания или ухода за ними. В этом случае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функциональные особенности объектов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определяются прежде всего «запросами» этих «потребителей», хотя в какой-то части, конечно, и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их хозяев, хозяева же диктуют, например, и стилевые характеристики объекта. Но ясно, что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непосредственным адресатом дизайна может стать практически каждый — поэтому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адресат сам по себе не определяет своеобразия этой проектной практики.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Итак, по совокупности всех предыдущих рассуждений можно сделать предварительные</w:t>
      </w:r>
    </w:p>
    <w:p w14:paraId="76A31389" w14:textId="77777777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>выводы:</w:t>
      </w:r>
    </w:p>
    <w:p w14:paraId="1AF0F8C3" w14:textId="32E65AC9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>■ Объектом дизайна может оказаться практически любая вещь, совокупность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 xml:space="preserve">вещей, предметно-пространственная среда или любое информационное </w:t>
      </w:r>
      <w:r w:rsidRPr="00F621B1">
        <w:rPr>
          <w:rFonts w:ascii="Times New Roman" w:hAnsi="Times New Roman" w:cs="Times New Roman"/>
          <w:sz w:val="28"/>
          <w:szCs w:val="28"/>
        </w:rPr>
        <w:lastRenderedPageBreak/>
        <w:t>сообщение, если они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 xml:space="preserve">непосредственно соприкасаются с жизнью человека, но при этом их </w:t>
      </w:r>
      <w:r w:rsidR="009D221C" w:rsidRPr="00F621B1">
        <w:rPr>
          <w:rFonts w:ascii="Times New Roman" w:hAnsi="Times New Roman" w:cs="Times New Roman"/>
          <w:sz w:val="28"/>
          <w:szCs w:val="28"/>
        </w:rPr>
        <w:t>человекообразность</w:t>
      </w:r>
      <w:r w:rsidRPr="00F621B1">
        <w:rPr>
          <w:rFonts w:ascii="Times New Roman" w:hAnsi="Times New Roman" w:cs="Times New Roman"/>
          <w:sz w:val="28"/>
          <w:szCs w:val="28"/>
        </w:rPr>
        <w:t>» не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решается традиционными средствами, например, на основе развития канона.</w:t>
      </w:r>
    </w:p>
    <w:p w14:paraId="2E3D8909" w14:textId="46D72416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>■ Целью дизайна исходно выступала гуманизация материального окружения человека,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выражающаяся в его упорядочивании соответственно этическим и эстетическим нормам данной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эпохи и данного культурного региона. В настоящее время процесс гуманизации информационной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среды более сложен и включает в себя также элементы неожиданности (см. часть III).</w:t>
      </w:r>
    </w:p>
    <w:p w14:paraId="530CF0FA" w14:textId="08CAA103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>■ Методы дизайна наиболее близки к композиционным методам, выработанным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F621B1">
        <w:rPr>
          <w:rFonts w:ascii="Times New Roman" w:hAnsi="Times New Roman" w:cs="Times New Roman"/>
          <w:sz w:val="28"/>
          <w:szCs w:val="28"/>
        </w:rPr>
        <w:t xml:space="preserve"> архитектуре, но включают в себя и эвристические приемы изобретательства,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а также ряд приемов и методов, родственных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применяемым в различных видах художественного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и научного творчества.</w:t>
      </w:r>
    </w:p>
    <w:p w14:paraId="18D0542D" w14:textId="46DEC572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>■ Адресатом дизайна могут быть все и может стать каждый, поэтому в методологии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 xml:space="preserve">дизайн-проектирования повышенное внимание уделяется не только </w:t>
      </w:r>
      <w:proofErr w:type="spellStart"/>
      <w:r w:rsidRPr="00F621B1">
        <w:rPr>
          <w:rFonts w:ascii="Times New Roman" w:hAnsi="Times New Roman" w:cs="Times New Roman"/>
          <w:sz w:val="28"/>
          <w:szCs w:val="28"/>
        </w:rPr>
        <w:t>эргоомическим</w:t>
      </w:r>
      <w:proofErr w:type="spellEnd"/>
      <w:r w:rsidRPr="00F621B1">
        <w:rPr>
          <w:rFonts w:ascii="Times New Roman" w:hAnsi="Times New Roman" w:cs="Times New Roman"/>
          <w:sz w:val="28"/>
          <w:szCs w:val="28"/>
        </w:rPr>
        <w:t>, но и</w:t>
      </w:r>
      <w:r w:rsidR="009D2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социально-культурным, а также психологическим характеристикам потребителя конкретного</w:t>
      </w:r>
      <w:r w:rsidR="00A67C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дизайн</w:t>
      </w:r>
      <w:r w:rsidR="00A67C6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F621B1">
        <w:rPr>
          <w:rFonts w:ascii="Times New Roman" w:hAnsi="Times New Roman" w:cs="Times New Roman"/>
          <w:sz w:val="28"/>
          <w:szCs w:val="28"/>
        </w:rPr>
        <w:t>продукта, что способствует решению как прагматических, так и гуманитарных задач</w:t>
      </w:r>
      <w:r w:rsidR="00A67C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профессии.</w:t>
      </w:r>
    </w:p>
    <w:p w14:paraId="56EE6F65" w14:textId="4B46D764" w:rsidR="00F621B1" w:rsidRPr="00F621B1" w:rsidRDefault="00A67C67" w:rsidP="00F62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F621B1" w:rsidRPr="00F621B1">
        <w:rPr>
          <w:rFonts w:ascii="Times New Roman" w:hAnsi="Times New Roman" w:cs="Times New Roman"/>
          <w:sz w:val="28"/>
          <w:szCs w:val="28"/>
        </w:rPr>
        <w:t>Представляется, что специфика дизайна до некоторой степени может быть определена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через особенности профессионального мышления дизайнера — точнее* через своеобычное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 xml:space="preserve">сочетание свойств, присущих этому типу сознания. Следует *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Start"/>
      <w:r w:rsidR="00F621B1" w:rsidRPr="00F621B1">
        <w:rPr>
          <w:rFonts w:ascii="Times New Roman" w:hAnsi="Times New Roman" w:cs="Times New Roman"/>
          <w:sz w:val="28"/>
          <w:szCs w:val="28"/>
        </w:rPr>
        <w:t>ыделить</w:t>
      </w:r>
      <w:proofErr w:type="spellEnd"/>
      <w:r w:rsidR="00F621B1" w:rsidRPr="00F621B1">
        <w:rPr>
          <w:rFonts w:ascii="Times New Roman" w:hAnsi="Times New Roman" w:cs="Times New Roman"/>
          <w:sz w:val="28"/>
          <w:szCs w:val="28"/>
        </w:rPr>
        <w:t xml:space="preserve"> такие его особенности,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действенные лишь в своей совокупности, как:</w:t>
      </w:r>
    </w:p>
    <w:p w14:paraId="14345022" w14:textId="77777777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>■ образность;</w:t>
      </w:r>
    </w:p>
    <w:p w14:paraId="35F2E50B" w14:textId="77777777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>■ системность;</w:t>
      </w:r>
    </w:p>
    <w:p w14:paraId="4249B5C8" w14:textId="77777777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>■ инновационность. –</w:t>
      </w:r>
    </w:p>
    <w:p w14:paraId="20CF8AE1" w14:textId="77777777" w:rsidR="00F621B1" w:rsidRPr="00F621B1" w:rsidRDefault="00F621B1" w:rsidP="00F621B1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>ПОСТАНОВКА ЗАДАЧИ</w:t>
      </w:r>
    </w:p>
    <w:p w14:paraId="273AB757" w14:textId="080DB417" w:rsidR="00F621B1" w:rsidRPr="00F621B1" w:rsidRDefault="00F621B1" w:rsidP="00A67C67">
      <w:pPr>
        <w:rPr>
          <w:rFonts w:ascii="Times New Roman" w:hAnsi="Times New Roman" w:cs="Times New Roman"/>
          <w:sz w:val="28"/>
          <w:szCs w:val="28"/>
        </w:rPr>
      </w:pPr>
      <w:r w:rsidRPr="00F621B1">
        <w:rPr>
          <w:rFonts w:ascii="Times New Roman" w:hAnsi="Times New Roman" w:cs="Times New Roman"/>
          <w:sz w:val="28"/>
          <w:szCs w:val="28"/>
        </w:rPr>
        <w:t>Рассмотрим на примере строительства амфитеатра в Витебске. Здесь и в</w:t>
      </w:r>
      <w:r w:rsidR="00A67C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дальнейшем этот пример знаковый символ мироустройства и ключ к пониманию самой</w:t>
      </w:r>
      <w:r w:rsidR="00A67C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профессии «ДИЗАЙН ИНТЕРЬЕРОВ И ДИЗАЙН ПРЕДМЕТНО-ПРОСТРАНСТВЕННЫХ</w:t>
      </w:r>
      <w:r w:rsidR="00A67C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1B1">
        <w:rPr>
          <w:rFonts w:ascii="Times New Roman" w:hAnsi="Times New Roman" w:cs="Times New Roman"/>
          <w:sz w:val="28"/>
          <w:szCs w:val="28"/>
        </w:rPr>
        <w:t>КОМПЛЕКСОВ»</w:t>
      </w:r>
      <w:r w:rsidR="00A67C6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979953D" w14:textId="77777777" w:rsidR="00A67C67" w:rsidRDefault="00A67C67" w:rsidP="00F621B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F621B1" w:rsidRPr="00F621B1">
        <w:rPr>
          <w:rFonts w:ascii="Times New Roman" w:hAnsi="Times New Roman" w:cs="Times New Roman"/>
          <w:sz w:val="28"/>
          <w:szCs w:val="28"/>
        </w:rPr>
        <w:t>Разумеется, нельзя отрицать, что эти же способности оказываются востребованными в любых видах творчества, проектной практики. Так, образное мышление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необходимо не только художнику, пои конструктору, чтобы он мог увидеть в воображении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конечную цель своей разработки. Способность системного осмысления реальности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необходима не только ученому, но и художнику — без этого его творчество не приобретет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lastRenderedPageBreak/>
        <w:t>необходимых качеств целостности и своеобразия. Способность к внесению инноваций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нужна не только изобретателю, но и каждому конструктору, если он намерен создать нечто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свое, а не копировать образцы, уже до него сложившиеся в технической культуре. Однако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при решении задач дизайна набор названных особенностей мышления обретает особое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качество. Возможно, оно заключается в их интенсивности, влиянии друг на друга или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особом их сочетании, а, может, возникает при включении различных регистров мышления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применительно к разным уровням задач...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83ECDBF" w14:textId="0A91873F" w:rsidR="00F621B1" w:rsidRDefault="00A67C67" w:rsidP="00F62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F621B1" w:rsidRPr="00F621B1">
        <w:rPr>
          <w:rFonts w:ascii="Times New Roman" w:hAnsi="Times New Roman" w:cs="Times New Roman"/>
          <w:sz w:val="28"/>
          <w:szCs w:val="28"/>
        </w:rPr>
        <w:t>Основное условие — чтобы вес эти качества работали в совокупности, поскольку 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видим, что по отдельности они для дизайна не специфичны. Дизайнеру, практикующему в любой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области своей профессии, должно быть свойственно образное мышление. Однако эта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способность необходима также в любом виде творчества, а визуальное образное мышление —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любом виде визуального искусства: в станковой живописи и графике, в архитектуре,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скульптуре, монументальном или прикладном искусстве и пр. Формируемый в дизайне проектный образ отличается от художественного образа, присутствующего в произведении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«высокого» искусства, тем, что содержит определенную долю прагматизма, утилитаризма. Но эти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качества могут быть присущи также и образу любой вещи практического назначения, над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которой дизайнер вовсе не трудился (например, образу изделия народного промысла). Значит,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наличие образного мышления само по себе еще не определяет своеобразия дизайна.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Дизайнеру, особенно практикующему в проектировании сложных комплексных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объектов, необходимо развитое системное мышление. Однако владение этой организующей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способностью разума требуется не только для дизайнерского или, как наиболее близкого ему,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архитектурного проектирования, но в не меньшей степени оно необходимо инженеру, ученому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1B1" w:rsidRPr="00F621B1">
        <w:rPr>
          <w:rFonts w:ascii="Times New Roman" w:hAnsi="Times New Roman" w:cs="Times New Roman"/>
          <w:sz w:val="28"/>
          <w:szCs w:val="28"/>
        </w:rPr>
        <w:t>или программисту. Своеобразие заключается в том, что в проектном мышлении дизайнера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  </w:t>
      </w:r>
    </w:p>
    <w:p w14:paraId="6DFCB58B" w14:textId="12CD9A6C" w:rsidR="00916D6A" w:rsidRDefault="00916D6A" w:rsidP="00916D6A">
      <w:pPr>
        <w:rPr>
          <w:rFonts w:ascii="Times New Roman" w:hAnsi="Times New Roman" w:cs="Times New Roman"/>
          <w:sz w:val="28"/>
          <w:szCs w:val="28"/>
        </w:rPr>
      </w:pPr>
    </w:p>
    <w:p w14:paraId="4AF0FF65" w14:textId="77777777" w:rsidR="00916D6A" w:rsidRPr="00916D6A" w:rsidRDefault="00916D6A" w:rsidP="00916D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6D6A">
        <w:rPr>
          <w:rFonts w:ascii="Times New Roman" w:hAnsi="Times New Roman" w:cs="Times New Roman"/>
          <w:b/>
          <w:bCs/>
          <w:sz w:val="28"/>
          <w:szCs w:val="28"/>
        </w:rPr>
        <w:t>Материалы для семинаров:</w:t>
      </w:r>
    </w:p>
    <w:p w14:paraId="1A829DBD" w14:textId="77777777" w:rsidR="00916D6A" w:rsidRPr="00916D6A" w:rsidRDefault="00916D6A" w:rsidP="00916D6A">
      <w:pPr>
        <w:rPr>
          <w:rFonts w:ascii="Times New Roman" w:hAnsi="Times New Roman" w:cs="Times New Roman"/>
          <w:sz w:val="28"/>
          <w:szCs w:val="28"/>
        </w:rPr>
      </w:pPr>
      <w:r w:rsidRPr="00916D6A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916D6A">
        <w:rPr>
          <w:rFonts w:ascii="Times New Roman" w:hAnsi="Times New Roman" w:cs="Times New Roman"/>
          <w:sz w:val="28"/>
          <w:szCs w:val="28"/>
        </w:rPr>
        <w:t>Картины мира: история становления, структура, функции, законы изменения и развития.</w:t>
      </w:r>
    </w:p>
    <w:p w14:paraId="1FEA1030" w14:textId="77777777" w:rsidR="00916D6A" w:rsidRPr="00916D6A" w:rsidRDefault="00916D6A" w:rsidP="00916D6A">
      <w:pPr>
        <w:rPr>
          <w:rFonts w:ascii="Times New Roman" w:hAnsi="Times New Roman" w:cs="Times New Roman"/>
          <w:sz w:val="28"/>
          <w:szCs w:val="28"/>
        </w:rPr>
      </w:pPr>
      <w:r w:rsidRPr="00916D6A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916D6A">
        <w:rPr>
          <w:rFonts w:ascii="Times New Roman" w:hAnsi="Times New Roman" w:cs="Times New Roman"/>
          <w:sz w:val="28"/>
          <w:szCs w:val="28"/>
        </w:rPr>
        <w:t>Развитие материальных систем как процесс повышения их системной сложности.</w:t>
      </w:r>
    </w:p>
    <w:p w14:paraId="717BC193" w14:textId="77777777" w:rsidR="00916D6A" w:rsidRPr="00916D6A" w:rsidRDefault="00916D6A" w:rsidP="00916D6A">
      <w:pPr>
        <w:rPr>
          <w:rFonts w:ascii="Times New Roman" w:hAnsi="Times New Roman" w:cs="Times New Roman"/>
          <w:sz w:val="28"/>
          <w:szCs w:val="28"/>
        </w:rPr>
      </w:pPr>
      <w:r w:rsidRPr="00916D6A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916D6A">
        <w:rPr>
          <w:rFonts w:ascii="Times New Roman" w:hAnsi="Times New Roman" w:cs="Times New Roman"/>
          <w:sz w:val="28"/>
          <w:szCs w:val="28"/>
        </w:rPr>
        <w:t>Диалектическая взаимосвязь понятий единого и многого, целого и части, внутреннего и</w:t>
      </w:r>
      <w:r w:rsidRPr="00916D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6D6A">
        <w:rPr>
          <w:rFonts w:ascii="Times New Roman" w:hAnsi="Times New Roman" w:cs="Times New Roman"/>
          <w:sz w:val="28"/>
          <w:szCs w:val="28"/>
        </w:rPr>
        <w:t>внешнего, устойчивости и изменчивости, дифференциации и интеграции, субъекта и</w:t>
      </w:r>
      <w:r w:rsidRPr="00916D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6D6A">
        <w:rPr>
          <w:rFonts w:ascii="Times New Roman" w:hAnsi="Times New Roman" w:cs="Times New Roman"/>
          <w:sz w:val="28"/>
          <w:szCs w:val="28"/>
        </w:rPr>
        <w:t>объекта, непосредственного и опосредованного, цели и средства в теоретической модели</w:t>
      </w:r>
      <w:r w:rsidRPr="00916D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6D6A">
        <w:rPr>
          <w:rFonts w:ascii="Times New Roman" w:hAnsi="Times New Roman" w:cs="Times New Roman"/>
          <w:sz w:val="28"/>
          <w:szCs w:val="28"/>
        </w:rPr>
        <w:t>движения систем.</w:t>
      </w:r>
      <w:r w:rsidRPr="00916D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6D6A">
        <w:rPr>
          <w:rFonts w:ascii="Times New Roman" w:hAnsi="Times New Roman" w:cs="Times New Roman"/>
          <w:sz w:val="28"/>
          <w:szCs w:val="28"/>
        </w:rPr>
        <w:t>Иерархическая структура форм движения материальных систем</w:t>
      </w:r>
    </w:p>
    <w:p w14:paraId="33BE10D3" w14:textId="1653B8DF" w:rsidR="00916D6A" w:rsidRPr="00916D6A" w:rsidRDefault="00916D6A" w:rsidP="00916D6A">
      <w:pPr>
        <w:rPr>
          <w:rFonts w:ascii="Times New Roman" w:hAnsi="Times New Roman" w:cs="Times New Roman"/>
          <w:sz w:val="28"/>
          <w:szCs w:val="28"/>
        </w:rPr>
      </w:pPr>
      <w:r w:rsidRPr="00916D6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  <w:lang w:val="ru-RU"/>
        </w:rPr>
        <w:t>Ч</w:t>
      </w:r>
      <w:proofErr w:type="spellStart"/>
      <w:r w:rsidRPr="00916D6A">
        <w:rPr>
          <w:rFonts w:ascii="Times New Roman" w:hAnsi="Times New Roman" w:cs="Times New Roman"/>
          <w:sz w:val="28"/>
          <w:szCs w:val="28"/>
        </w:rPr>
        <w:t>еловек</w:t>
      </w:r>
      <w:proofErr w:type="spellEnd"/>
      <w:r w:rsidRPr="00916D6A">
        <w:rPr>
          <w:rFonts w:ascii="Times New Roman" w:hAnsi="Times New Roman" w:cs="Times New Roman"/>
          <w:sz w:val="28"/>
          <w:szCs w:val="28"/>
        </w:rPr>
        <w:t xml:space="preserve"> как часть природы, осознавшая самое себя.</w:t>
      </w:r>
    </w:p>
    <w:p w14:paraId="1D984233" w14:textId="740172E5" w:rsidR="00916D6A" w:rsidRPr="00916D6A" w:rsidRDefault="00916D6A" w:rsidP="00916D6A">
      <w:pPr>
        <w:rPr>
          <w:rFonts w:ascii="Times New Roman" w:hAnsi="Times New Roman" w:cs="Times New Roman"/>
          <w:sz w:val="28"/>
          <w:szCs w:val="28"/>
        </w:rPr>
      </w:pPr>
      <w:r w:rsidRPr="00916D6A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916D6A">
        <w:rPr>
          <w:rFonts w:ascii="Times New Roman" w:hAnsi="Times New Roman" w:cs="Times New Roman"/>
          <w:sz w:val="28"/>
          <w:szCs w:val="28"/>
        </w:rPr>
        <w:t>редметно</w:t>
      </w:r>
      <w:proofErr w:type="spellEnd"/>
      <w:r w:rsidRPr="00916D6A">
        <w:rPr>
          <w:rFonts w:ascii="Times New Roman" w:hAnsi="Times New Roman" w:cs="Times New Roman"/>
          <w:sz w:val="28"/>
          <w:szCs w:val="28"/>
        </w:rPr>
        <w:t>-преобразующая деятельность человека в структуре форм, движения</w:t>
      </w:r>
      <w:r w:rsidRPr="00916D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6D6A">
        <w:rPr>
          <w:rFonts w:ascii="Times New Roman" w:hAnsi="Times New Roman" w:cs="Times New Roman"/>
          <w:sz w:val="28"/>
          <w:szCs w:val="28"/>
        </w:rPr>
        <w:t>материального мира.</w:t>
      </w:r>
    </w:p>
    <w:p w14:paraId="74A9DDB3" w14:textId="77777777" w:rsidR="00916D6A" w:rsidRPr="00916D6A" w:rsidRDefault="00916D6A" w:rsidP="00916D6A">
      <w:pPr>
        <w:rPr>
          <w:rFonts w:ascii="Times New Roman" w:hAnsi="Times New Roman" w:cs="Times New Roman"/>
          <w:sz w:val="28"/>
          <w:szCs w:val="28"/>
        </w:rPr>
      </w:pPr>
    </w:p>
    <w:sectPr w:rsidR="00916D6A" w:rsidRPr="00916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03CF8"/>
    <w:multiLevelType w:val="hybridMultilevel"/>
    <w:tmpl w:val="49A0F8E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9D"/>
    <w:rsid w:val="00215C59"/>
    <w:rsid w:val="00242CE6"/>
    <w:rsid w:val="004C309D"/>
    <w:rsid w:val="005858EA"/>
    <w:rsid w:val="005F79D6"/>
    <w:rsid w:val="008853F4"/>
    <w:rsid w:val="00916D6A"/>
    <w:rsid w:val="009D221C"/>
    <w:rsid w:val="00A67C67"/>
    <w:rsid w:val="00B02D30"/>
    <w:rsid w:val="00F6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533A"/>
  <w15:chartTrackingRefBased/>
  <w15:docId w15:val="{62D7462E-5525-4089-8447-F535AEC7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4312</Words>
  <Characters>24579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2023-10-30T03:02:00Z</dcterms:created>
  <dcterms:modified xsi:type="dcterms:W3CDTF">2023-10-30T09:14:00Z</dcterms:modified>
</cp:coreProperties>
</file>